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D3855" w14:textId="77777777" w:rsidR="00FC6B57" w:rsidRPr="001B1615" w:rsidRDefault="00C75454" w:rsidP="005224B5">
      <w:pPr>
        <w:jc w:val="both"/>
        <w:rPr>
          <w:rFonts w:ascii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549E8D07" wp14:editId="32D75CB8">
            <wp:simplePos x="0" y="0"/>
            <wp:positionH relativeFrom="column">
              <wp:posOffset>-1093990</wp:posOffset>
            </wp:positionH>
            <wp:positionV relativeFrom="paragraph">
              <wp:posOffset>-913650</wp:posOffset>
            </wp:positionV>
            <wp:extent cx="7559999" cy="10698351"/>
            <wp:effectExtent l="0" t="0" r="3175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TUDIO-DE-PERTINENCI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6E92D" w14:textId="77777777" w:rsidR="00FC6B57" w:rsidRPr="00C75454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142C2417" w14:textId="77777777" w:rsidR="002734FA" w:rsidRPr="001B1615" w:rsidRDefault="002734FA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7C71376E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headerReference w:type="default" r:id="rId9"/>
          <w:footerReference w:type="default" r:id="rId10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1E687631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sdt>
      <w:sdtPr>
        <w:rPr>
          <w:rFonts w:ascii="Times New Roman" w:eastAsiaTheme="minorHAnsi" w:hAnsi="Times New Roman" w:cs="Times New Roman"/>
          <w:b/>
          <w:color w:val="002942"/>
          <w:sz w:val="24"/>
          <w:szCs w:val="24"/>
          <w:lang w:val="es-EC" w:eastAsia="en-US"/>
        </w:rPr>
        <w:id w:val="-101106680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88AF9C3" w14:textId="77777777" w:rsidR="00FC6B57" w:rsidRPr="00CA16B8" w:rsidRDefault="00FC6B57" w:rsidP="00CA16B8">
          <w:pPr>
            <w:pStyle w:val="TtuloTDC"/>
            <w:spacing w:before="0" w:line="360" w:lineRule="auto"/>
            <w:rPr>
              <w:rFonts w:ascii="Times New Roman" w:hAnsi="Times New Roman" w:cs="Times New Roman"/>
              <w:b/>
              <w:color w:val="002942"/>
              <w:szCs w:val="24"/>
            </w:rPr>
          </w:pPr>
          <w:r w:rsidRPr="00CA16B8">
            <w:rPr>
              <w:rFonts w:ascii="Times New Roman" w:hAnsi="Times New Roman" w:cs="Times New Roman"/>
              <w:b/>
              <w:color w:val="002942"/>
              <w:szCs w:val="24"/>
            </w:rPr>
            <w:t>Tabla de contenido</w:t>
          </w:r>
        </w:p>
        <w:p w14:paraId="769C7E03" w14:textId="77777777" w:rsidR="00AF68AE" w:rsidRPr="00AF68AE" w:rsidRDefault="00FC6B57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r w:rsidRPr="00AF68AE">
            <w:rPr>
              <w:rFonts w:ascii="Times New Roman" w:hAnsi="Times New Roman"/>
              <w:color w:val="002942"/>
              <w:sz w:val="24"/>
              <w:szCs w:val="24"/>
            </w:rPr>
            <w:fldChar w:fldCharType="begin"/>
          </w:r>
          <w:r w:rsidRPr="00AF68AE">
            <w:rPr>
              <w:rFonts w:ascii="Times New Roman" w:hAnsi="Times New Roman"/>
              <w:color w:val="002942"/>
              <w:sz w:val="24"/>
              <w:szCs w:val="24"/>
            </w:rPr>
            <w:instrText xml:space="preserve"> TOC \o "1-3" \h \z \u </w:instrText>
          </w:r>
          <w:r w:rsidRPr="00AF68AE">
            <w:rPr>
              <w:rFonts w:ascii="Times New Roman" w:hAnsi="Times New Roman"/>
              <w:color w:val="002942"/>
              <w:sz w:val="24"/>
              <w:szCs w:val="24"/>
            </w:rPr>
            <w:fldChar w:fldCharType="separate"/>
          </w:r>
          <w:hyperlink w:anchor="_Toc191460792" w:history="1">
            <w:r w:rsidR="00AF68AE" w:rsidRPr="00AF68A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Términos y Abreviatura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_Toc191460792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9B2090" w14:textId="77777777" w:rsidR="00AF68AE" w:rsidRPr="00AF68AE" w:rsidRDefault="00020439" w:rsidP="00AF68A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3" w:history="1">
            <w:r w:rsidR="00AF68AE" w:rsidRPr="00AF68A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Definición de Términos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_Toc191460793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3D2EAC" w14:textId="77777777" w:rsidR="00AF68AE" w:rsidRPr="00AF68AE" w:rsidRDefault="00020439" w:rsidP="00AF68A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4" w:history="1">
            <w:r w:rsidR="00AF68AE" w:rsidRPr="00AF68A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Descripción de Abreviaturas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_Toc191460794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3447CA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5" w:history="1">
            <w:r w:rsidR="00AF68AE" w:rsidRPr="00AF68A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INTRODUCCIÓN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_Toc191460795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B2D8EA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6" w:history="1">
            <w:r w:rsidR="00AF68AE" w:rsidRPr="00AF68A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DESARROLLO DE LA JUSTIFICACIÓN DE LA ESTRUCTURA CURRICULAR DE LA CARRERA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_Toc191460796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385C40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7" w:history="1">
            <w:r w:rsidR="00AF68AE" w:rsidRPr="00AF68A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Fundamentación teórica y pedagógica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_Toc191460797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37FBE3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8" w:history="1">
            <w:r w:rsidR="00AF68AE" w:rsidRPr="00AF68A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Organización de la estructura curricular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_Toc191460798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6F807" w14:textId="77777777" w:rsidR="00AF68AE" w:rsidRPr="00AF68AE" w:rsidRDefault="00020439" w:rsidP="00AF68A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799" w:history="1">
            <w:r w:rsidR="00AF68AE" w:rsidRPr="00AF68A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Componentes de Formación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_Toc191460799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25DFBC" w14:textId="77777777" w:rsidR="00AF68AE" w:rsidRPr="00AF68AE" w:rsidRDefault="00020439" w:rsidP="00AF68A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800" w:history="1">
            <w:r w:rsidR="00AF68AE" w:rsidRPr="00AF68A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Distribución de la Carga Horaria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_Toc191460800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051C2A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801" w:history="1">
            <w:r w:rsidR="00AF68AE" w:rsidRPr="00AF68A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CONCLUSIONES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_Toc191460801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16748A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802" w:history="1">
            <w:r w:rsidR="00AF68AE" w:rsidRPr="00AF68A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REFERENCIAS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_Toc191460802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81A096" w14:textId="77777777" w:rsidR="00AF68AE" w:rsidRPr="00AF68AE" w:rsidRDefault="00020439" w:rsidP="00AF68A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60803" w:history="1">
            <w:r w:rsidR="00AF68AE" w:rsidRPr="00AF68A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Firmas y control del documento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_Toc191460803 \h </w:instrTex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AF68AE" w:rsidRPr="00AF68A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FA54C9" w14:textId="77777777" w:rsidR="00FC6B57" w:rsidRPr="001B1615" w:rsidRDefault="00FC6B57" w:rsidP="00AF68AE">
          <w:pPr>
            <w:spacing w:line="480" w:lineRule="auto"/>
            <w:jc w:val="both"/>
            <w:rPr>
              <w:rFonts w:ascii="Times New Roman" w:hAnsi="Times New Roman" w:cs="Times New Roman"/>
            </w:rPr>
          </w:pPr>
          <w:r w:rsidRPr="00AF68AE">
            <w:rPr>
              <w:rFonts w:ascii="Times New Roman" w:hAnsi="Times New Roman" w:cs="Times New Roman"/>
              <w:b/>
              <w:bCs/>
              <w:color w:val="002942"/>
            </w:rPr>
            <w:fldChar w:fldCharType="end"/>
          </w:r>
        </w:p>
      </w:sdtContent>
    </w:sdt>
    <w:p w14:paraId="5B9388FF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45FB80A5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5C8303E5" w14:textId="77777777" w:rsidR="00FC6B57" w:rsidRPr="001B1615" w:rsidRDefault="00FC6B57" w:rsidP="00FC6B57">
      <w:pPr>
        <w:pStyle w:val="Ttulo1"/>
        <w:spacing w:before="0" w:line="276" w:lineRule="auto"/>
        <w:jc w:val="both"/>
        <w:rPr>
          <w:rFonts w:ascii="Times New Roman" w:hAnsi="Times New Roman" w:cs="Times New Roman"/>
          <w:b/>
          <w:color w:val="002942"/>
          <w:sz w:val="28"/>
          <w:szCs w:val="22"/>
        </w:rPr>
      </w:pPr>
      <w:bookmarkStart w:id="0" w:name="_Toc191460792"/>
      <w:r w:rsidRPr="001B1615">
        <w:rPr>
          <w:rFonts w:ascii="Times New Roman" w:hAnsi="Times New Roman" w:cs="Times New Roman"/>
          <w:b/>
          <w:color w:val="002942"/>
          <w:sz w:val="28"/>
          <w:szCs w:val="22"/>
        </w:rPr>
        <w:t>Términos y Abreviatura</w:t>
      </w:r>
      <w:bookmarkEnd w:id="0"/>
    </w:p>
    <w:p w14:paraId="29394CBF" w14:textId="77777777"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p w14:paraId="16420C16" w14:textId="77777777" w:rsidR="00FC6B57" w:rsidRPr="00617EAB" w:rsidRDefault="00551B03" w:rsidP="00617EAB">
      <w:pPr>
        <w:pStyle w:val="Ttulo2"/>
        <w:spacing w:before="0" w:beforeAutospacing="0" w:after="0" w:afterAutospacing="0"/>
        <w:rPr>
          <w:b w:val="0"/>
          <w:i/>
          <w:color w:val="002942"/>
          <w:sz w:val="24"/>
          <w:lang w:val="es-ES"/>
        </w:rPr>
      </w:pPr>
      <w:bookmarkStart w:id="1" w:name="_Toc191460793"/>
      <w:r w:rsidRPr="00617EAB">
        <w:rPr>
          <w:b w:val="0"/>
          <w:i/>
          <w:color w:val="002942"/>
          <w:sz w:val="24"/>
          <w:lang w:val="es-ES"/>
        </w:rPr>
        <w:t xml:space="preserve">Definición de </w:t>
      </w:r>
      <w:r w:rsidR="00FC6B57" w:rsidRPr="00617EAB">
        <w:rPr>
          <w:b w:val="0"/>
          <w:i/>
          <w:color w:val="002942"/>
          <w:sz w:val="24"/>
          <w:lang w:val="es-ES"/>
        </w:rPr>
        <w:t>Términos</w:t>
      </w:r>
      <w:bookmarkEnd w:id="1"/>
    </w:p>
    <w:p w14:paraId="7ED67384" w14:textId="77777777"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10"/>
        <w:gridCol w:w="5878"/>
      </w:tblGrid>
      <w:tr w:rsidR="001B1615" w:rsidRPr="001B1615" w14:paraId="6E6E35E6" w14:textId="77777777" w:rsidTr="00FC6B57">
        <w:trPr>
          <w:trHeight w:val="454"/>
        </w:trPr>
        <w:tc>
          <w:tcPr>
            <w:tcW w:w="2830" w:type="dxa"/>
            <w:shd w:val="clear" w:color="auto" w:fill="E7E6E6" w:themeFill="background2"/>
            <w:vAlign w:val="center"/>
          </w:tcPr>
          <w:p w14:paraId="041A92C2" w14:textId="77777777"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Término</w:t>
            </w:r>
          </w:p>
        </w:tc>
        <w:tc>
          <w:tcPr>
            <w:tcW w:w="6515" w:type="dxa"/>
            <w:shd w:val="clear" w:color="auto" w:fill="E7E6E6" w:themeFill="background2"/>
            <w:vAlign w:val="center"/>
          </w:tcPr>
          <w:p w14:paraId="0A7CBD13" w14:textId="77777777"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FC6B57" w:rsidRPr="001B1615" w14:paraId="3A141FC9" w14:textId="77777777" w:rsidTr="00FC6B57">
        <w:trPr>
          <w:trHeight w:val="567"/>
        </w:trPr>
        <w:tc>
          <w:tcPr>
            <w:tcW w:w="2830" w:type="dxa"/>
            <w:vAlign w:val="center"/>
          </w:tcPr>
          <w:p w14:paraId="1516BB02" w14:textId="77777777"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14:paraId="2410F858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14:paraId="6B8C272B" w14:textId="77777777" w:rsidTr="00FC6B57">
        <w:trPr>
          <w:trHeight w:val="567"/>
        </w:trPr>
        <w:tc>
          <w:tcPr>
            <w:tcW w:w="2830" w:type="dxa"/>
            <w:vAlign w:val="center"/>
          </w:tcPr>
          <w:p w14:paraId="3114375D" w14:textId="77777777"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14:paraId="6F9CC05A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14:paraId="2AE68B21" w14:textId="77777777" w:rsidTr="00FC6B57">
        <w:trPr>
          <w:trHeight w:val="567"/>
        </w:trPr>
        <w:tc>
          <w:tcPr>
            <w:tcW w:w="2830" w:type="dxa"/>
            <w:vAlign w:val="center"/>
          </w:tcPr>
          <w:p w14:paraId="7AC77ACD" w14:textId="77777777"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14:paraId="51BF171D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14:paraId="6E4F9864" w14:textId="77777777" w:rsidTr="00FC6B57">
        <w:trPr>
          <w:trHeight w:val="567"/>
        </w:trPr>
        <w:tc>
          <w:tcPr>
            <w:tcW w:w="2830" w:type="dxa"/>
            <w:vAlign w:val="center"/>
          </w:tcPr>
          <w:p w14:paraId="6974316D" w14:textId="77777777"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14:paraId="29990488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</w:tbl>
    <w:p w14:paraId="7E961D00" w14:textId="77777777" w:rsidR="00551B03" w:rsidRPr="001B1615" w:rsidRDefault="00551B03" w:rsidP="00FC6B57">
      <w:pPr>
        <w:rPr>
          <w:rFonts w:ascii="Times New Roman" w:hAnsi="Times New Roman" w:cs="Times New Roman"/>
          <w:lang w:val="es-ES"/>
        </w:rPr>
      </w:pPr>
    </w:p>
    <w:p w14:paraId="5FE37FC2" w14:textId="77777777" w:rsidR="00551B03" w:rsidRPr="001B1615" w:rsidRDefault="00551B03" w:rsidP="00FC6B57">
      <w:pPr>
        <w:rPr>
          <w:rFonts w:ascii="Times New Roman" w:hAnsi="Times New Roman" w:cs="Times New Roman"/>
          <w:lang w:val="es-ES"/>
        </w:rPr>
      </w:pPr>
    </w:p>
    <w:p w14:paraId="35A931EF" w14:textId="77777777"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p w14:paraId="36ED6C5A" w14:textId="77777777" w:rsidR="00FC6B57" w:rsidRPr="00617EAB" w:rsidRDefault="00551B03" w:rsidP="00617EAB">
      <w:pPr>
        <w:pStyle w:val="Ttulo2"/>
        <w:spacing w:before="0" w:beforeAutospacing="0" w:after="0" w:afterAutospacing="0"/>
        <w:rPr>
          <w:b w:val="0"/>
          <w:i/>
          <w:color w:val="002942"/>
          <w:sz w:val="24"/>
          <w:lang w:val="es-ES"/>
        </w:rPr>
      </w:pPr>
      <w:bookmarkStart w:id="2" w:name="_Toc191460794"/>
      <w:r w:rsidRPr="00617EAB">
        <w:rPr>
          <w:b w:val="0"/>
          <w:i/>
          <w:color w:val="002942"/>
          <w:sz w:val="24"/>
          <w:lang w:val="es-ES"/>
        </w:rPr>
        <w:t xml:space="preserve">Descripción de </w:t>
      </w:r>
      <w:r w:rsidR="00FC6B57" w:rsidRPr="00617EAB">
        <w:rPr>
          <w:b w:val="0"/>
          <w:i/>
          <w:color w:val="002942"/>
          <w:sz w:val="24"/>
          <w:lang w:val="es-ES"/>
        </w:rPr>
        <w:t>Abreviaturas</w:t>
      </w:r>
      <w:bookmarkEnd w:id="2"/>
    </w:p>
    <w:p w14:paraId="4D6279F5" w14:textId="77777777"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3"/>
        <w:gridCol w:w="7035"/>
      </w:tblGrid>
      <w:tr w:rsidR="001B1615" w:rsidRPr="001B1615" w14:paraId="54B95DC5" w14:textId="77777777" w:rsidTr="00FC6B57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55ED8DDC" w14:textId="77777777"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Siglas</w:t>
            </w:r>
          </w:p>
        </w:tc>
        <w:tc>
          <w:tcPr>
            <w:tcW w:w="7884" w:type="dxa"/>
            <w:shd w:val="clear" w:color="auto" w:fill="E7E6E6" w:themeFill="background2"/>
            <w:vAlign w:val="center"/>
          </w:tcPr>
          <w:p w14:paraId="1568134E" w14:textId="77777777"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FC6B57" w:rsidRPr="001B1615" w14:paraId="6C1974F6" w14:textId="77777777" w:rsidTr="00FC6B57">
        <w:trPr>
          <w:trHeight w:val="567"/>
        </w:trPr>
        <w:tc>
          <w:tcPr>
            <w:tcW w:w="1555" w:type="dxa"/>
            <w:vAlign w:val="center"/>
          </w:tcPr>
          <w:p w14:paraId="664F1E83" w14:textId="77777777" w:rsidR="00FC6B57" w:rsidRPr="001B1615" w:rsidRDefault="00FC6B57" w:rsidP="00B161B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884" w:type="dxa"/>
            <w:vAlign w:val="center"/>
          </w:tcPr>
          <w:p w14:paraId="04528087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14:paraId="40463DA3" w14:textId="77777777" w:rsidTr="00FC6B57">
        <w:trPr>
          <w:trHeight w:val="567"/>
        </w:trPr>
        <w:tc>
          <w:tcPr>
            <w:tcW w:w="1555" w:type="dxa"/>
            <w:vAlign w:val="center"/>
          </w:tcPr>
          <w:p w14:paraId="27A8EADE" w14:textId="77777777" w:rsidR="00FC6B57" w:rsidRPr="001B1615" w:rsidRDefault="00FC6B57" w:rsidP="00B161B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884" w:type="dxa"/>
            <w:vAlign w:val="center"/>
          </w:tcPr>
          <w:p w14:paraId="164716E6" w14:textId="77777777"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</w:tbl>
    <w:p w14:paraId="61B76603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53D16C16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242C7085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57E560B4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14:paraId="15BBB0AF" w14:textId="77777777"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5C75F480" w14:textId="77777777" w:rsidR="00545595" w:rsidRPr="00617EAB" w:rsidRDefault="00E75709" w:rsidP="00551B03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3" w:name="_Toc191460795"/>
      <w:r w:rsidRPr="00617EAB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INTRODUCCIÓN</w:t>
      </w:r>
      <w:bookmarkEnd w:id="3"/>
    </w:p>
    <w:p w14:paraId="3431C4EB" w14:textId="77777777" w:rsidR="00545595" w:rsidRDefault="00CB0302" w:rsidP="001B1615">
      <w:pPr>
        <w:spacing w:line="360" w:lineRule="auto"/>
        <w:rPr>
          <w:rFonts w:ascii="Times New Roman" w:eastAsia="Times New Roman" w:hAnsi="Times New Roman" w:cs="Times New Roman"/>
          <w:szCs w:val="22"/>
          <w:lang w:eastAsia="es-ES_tradnl"/>
        </w:rPr>
      </w:pPr>
      <w:r w:rsidRPr="00CB0302">
        <w:rPr>
          <w:rFonts w:ascii="Times New Roman" w:hAnsi="Times New Roman" w:cs="Times New Roman"/>
        </w:rPr>
        <w:t>Esta sección presenta el propósito del documento, puede incluir datos de los otros documentos formulados como base para la presente introducción, como la necesidad y pertinencia de la carrera en el contexto educativo y socioeconómico actual, las demandas del mercado laboral, del sector productivo y de la sociedad en general que atenderá la carrera, su alineación con las políticas y regulaciones nacionales e internacionales de educación superior. Todos los elementos que se incluyan deben estar orientados a introducir al lector a lo que encontrará en el presente documento</w:t>
      </w:r>
      <w:r w:rsidR="00545595" w:rsidRPr="001B1615">
        <w:rPr>
          <w:rFonts w:ascii="Times New Roman" w:eastAsia="Times New Roman" w:hAnsi="Times New Roman" w:cs="Times New Roman"/>
          <w:szCs w:val="22"/>
          <w:lang w:eastAsia="es-ES_tradnl"/>
        </w:rPr>
        <w:t>.</w:t>
      </w:r>
    </w:p>
    <w:p w14:paraId="745C2CDB" w14:textId="77777777" w:rsidR="001B1615" w:rsidRPr="001B1615" w:rsidRDefault="001B1615" w:rsidP="00E75709">
      <w:pPr>
        <w:spacing w:line="276" w:lineRule="auto"/>
        <w:rPr>
          <w:rFonts w:ascii="Times New Roman" w:hAnsi="Times New Roman" w:cs="Times New Roman"/>
        </w:rPr>
      </w:pPr>
    </w:p>
    <w:p w14:paraId="0F31C453" w14:textId="77777777" w:rsidR="00A56A75" w:rsidRPr="001B1615" w:rsidRDefault="00A56A75" w:rsidP="005224B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14:paraId="034553E3" w14:textId="77777777" w:rsidR="00E75709" w:rsidRPr="001B1615" w:rsidRDefault="00E75709" w:rsidP="005224B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  <w:sectPr w:rsidR="00E75709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15AFD3A1" w14:textId="77777777" w:rsidR="00617EAB" w:rsidRDefault="00CB0302" w:rsidP="008803A1">
      <w:pPr>
        <w:pStyle w:val="Ttulo1"/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4" w:name="_Toc191460796"/>
      <w:r w:rsidRPr="00CB0302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DESARROLLO DE LA JUSTIFICACIÓN DE LA ESTRUCTURA CURRICULAR DE LA CARRERA</w:t>
      </w:r>
      <w:bookmarkEnd w:id="4"/>
    </w:p>
    <w:p w14:paraId="155688C2" w14:textId="77777777" w:rsidR="008803A1" w:rsidRPr="008803A1" w:rsidRDefault="008803A1" w:rsidP="008803A1">
      <w:pPr>
        <w:rPr>
          <w:sz w:val="14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14:paraId="46DB07FC" w14:textId="77777777" w:rsidTr="00D5248E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14:paraId="33C9269C" w14:textId="77777777" w:rsidR="00D5248E" w:rsidRPr="00D5248E" w:rsidRDefault="008803A1" w:rsidP="00D5248E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5" w:name="_Toc191460797"/>
            <w:r w:rsidRPr="008803A1">
              <w:rPr>
                <w:rFonts w:ascii="Times New Roman" w:hAnsi="Times New Roman" w:cs="Times New Roman"/>
                <w:b/>
                <w:sz w:val="26"/>
                <w:szCs w:val="26"/>
              </w:rPr>
              <w:t>Fundamentación teórica y pedagógica</w:t>
            </w:r>
            <w:bookmarkEnd w:id="5"/>
          </w:p>
        </w:tc>
      </w:tr>
    </w:tbl>
    <w:p w14:paraId="5BCE3C2A" w14:textId="77777777"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14:paraId="11E70D7F" w14:textId="77777777" w:rsidR="008803A1" w:rsidRPr="008803A1" w:rsidRDefault="008803A1" w:rsidP="008803A1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8803A1">
        <w:rPr>
          <w:rFonts w:ascii="Times New Roman" w:eastAsia="Times New Roman" w:hAnsi="Times New Roman" w:cs="Times New Roman"/>
          <w:lang w:eastAsia="es-ES_tradnl"/>
        </w:rPr>
        <w:t xml:space="preserve">Aquí se debe presentar el sustento pedagógico y filosófico de la estructura curricular. Es importante describir el modelo educativo de la institución y cómo este se refleja en la organización del currículo. Se debe justificar la selección del enfoque pedagógico, ya sea basado en </w:t>
      </w:r>
      <w:r w:rsidR="00AF68AE">
        <w:rPr>
          <w:rFonts w:ascii="Times New Roman" w:eastAsia="Times New Roman" w:hAnsi="Times New Roman" w:cs="Times New Roman"/>
          <w:lang w:eastAsia="es-ES_tradnl"/>
        </w:rPr>
        <w:t>resultados</w:t>
      </w:r>
      <w:r w:rsidRPr="008803A1">
        <w:rPr>
          <w:rFonts w:ascii="Times New Roman" w:eastAsia="Times New Roman" w:hAnsi="Times New Roman" w:cs="Times New Roman"/>
          <w:lang w:eastAsia="es-ES_tradnl"/>
        </w:rPr>
        <w:t>, en el aprendizaje significativo, en el aprendizaje basado en problemas, entre otros.</w:t>
      </w:r>
    </w:p>
    <w:p w14:paraId="67FD8CBD" w14:textId="77777777" w:rsidR="008803A1" w:rsidRPr="008803A1" w:rsidRDefault="008803A1" w:rsidP="008803A1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050D1311" w14:textId="77777777" w:rsidR="00545595" w:rsidRPr="001B1615" w:rsidRDefault="008803A1" w:rsidP="008803A1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8803A1">
        <w:rPr>
          <w:rFonts w:ascii="Times New Roman" w:eastAsia="Times New Roman" w:hAnsi="Times New Roman" w:cs="Times New Roman"/>
          <w:lang w:eastAsia="es-ES_tradnl"/>
        </w:rPr>
        <w:t>También se debe especificar cómo las estrategias de enseñanza-aprendizaje garantizan el desarrollo de conocimientos, habilidades y actitudes en los estudiantes. Esto puede incluir el uso de metodologías activas, la integración de tecnologías en el proceso formativo y la incorporación de experiencias prácticas desde los primeros niveles de formación. Asimismo, es recomendable mencionar las tendencias internacionales en educación superior y cómo la estructura curricular adoptada se alinea con ellas para garantizar la competitividad de los eg</w:t>
      </w:r>
      <w:r>
        <w:rPr>
          <w:rFonts w:ascii="Times New Roman" w:eastAsia="Times New Roman" w:hAnsi="Times New Roman" w:cs="Times New Roman"/>
          <w:lang w:eastAsia="es-ES_tradnl"/>
        </w:rPr>
        <w:t>resados en un mundo globalizado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.</w:t>
      </w:r>
    </w:p>
    <w:p w14:paraId="61A135EF" w14:textId="77777777"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009F0BF6" w14:textId="77777777"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14:paraId="74FA5E39" w14:textId="77777777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14:paraId="709A92B0" w14:textId="77777777" w:rsidR="00D5248E" w:rsidRPr="00D5248E" w:rsidRDefault="008803A1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6" w:name="_Toc191460798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Organización de la estructura </w:t>
            </w:r>
            <w:commentRangeStart w:id="7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curricular</w:t>
            </w:r>
            <w:commentRangeEnd w:id="7"/>
            <w:r>
              <w:rPr>
                <w:rStyle w:val="Refdecomentario"/>
                <w:rFonts w:eastAsiaTheme="minorHAnsi"/>
                <w:lang w:val="es-EC" w:eastAsia="en-US"/>
              </w:rPr>
              <w:commentReference w:id="7"/>
            </w:r>
            <w:bookmarkEnd w:id="6"/>
          </w:p>
        </w:tc>
      </w:tr>
    </w:tbl>
    <w:p w14:paraId="43FDB8DA" w14:textId="77777777"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5248E" w:rsidRPr="00D5248E" w14:paraId="37A23119" w14:textId="77777777" w:rsidTr="00C47BA9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77A95EAE" w14:textId="77777777" w:rsidR="00D5248E" w:rsidRPr="00D5248E" w:rsidRDefault="008803A1" w:rsidP="00D5248E">
            <w:pPr>
              <w:pStyle w:val="Ttulo2"/>
              <w:spacing w:before="0" w:beforeAutospacing="0" w:after="0" w:afterAutospacing="0"/>
              <w:outlineLvl w:val="1"/>
              <w:rPr>
                <w:rFonts w:eastAsia="SimSun"/>
                <w:i/>
                <w:sz w:val="24"/>
                <w:szCs w:val="24"/>
                <w:lang w:eastAsia="es-ES"/>
              </w:rPr>
            </w:pPr>
            <w:bookmarkStart w:id="8" w:name="_Toc191460799"/>
            <w:r>
              <w:rPr>
                <w:i/>
                <w:sz w:val="24"/>
                <w:szCs w:val="24"/>
              </w:rPr>
              <w:t>Componentes de Formación</w:t>
            </w:r>
            <w:bookmarkEnd w:id="8"/>
          </w:p>
        </w:tc>
      </w:tr>
    </w:tbl>
    <w:p w14:paraId="64425788" w14:textId="77777777" w:rsidR="008803A1" w:rsidRPr="008803A1" w:rsidRDefault="008803A1" w:rsidP="008803A1">
      <w:pPr>
        <w:rPr>
          <w:rFonts w:ascii="Times New Roman" w:eastAsia="Times New Roman" w:hAnsi="Times New Roman" w:cs="Times New Roman"/>
          <w:sz w:val="10"/>
          <w:szCs w:val="10"/>
          <w:lang w:eastAsia="es-ES_tradnl"/>
        </w:rPr>
      </w:pPr>
    </w:p>
    <w:p w14:paraId="6024F93C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b/>
          <w:lang w:eastAsia="es-ES_tradnl"/>
        </w:rPr>
        <w:t>Unidad b</w:t>
      </w:r>
      <w:r w:rsidRPr="00AF68AE">
        <w:rPr>
          <w:rFonts w:ascii="Times New Roman" w:eastAsia="Times New Roman" w:hAnsi="Times New Roman" w:cs="Times New Roman"/>
          <w:b/>
          <w:lang w:eastAsia="es-ES_tradnl"/>
        </w:rPr>
        <w:t>ásica –</w:t>
      </w:r>
      <w:r w:rsidRPr="00AF68AE">
        <w:rPr>
          <w:rFonts w:ascii="Times New Roman" w:eastAsia="Times New Roman" w:hAnsi="Times New Roman" w:cs="Times New Roman"/>
          <w:lang w:eastAsia="es-ES_tradnl"/>
        </w:rPr>
        <w:t xml:space="preserve"> Desarrollo de habilidades fundamentales (comunicación, matemáticas, humanidades).</w:t>
      </w:r>
    </w:p>
    <w:p w14:paraId="057A642B" w14:textId="77777777" w:rsid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b/>
          <w:lang w:eastAsia="es-ES_tradnl"/>
        </w:rPr>
      </w:pPr>
    </w:p>
    <w:p w14:paraId="43617247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b/>
          <w:lang w:eastAsia="es-ES_tradnl"/>
        </w:rPr>
        <w:t>Unidad</w:t>
      </w:r>
      <w:r w:rsidRPr="00AF68AE">
        <w:rPr>
          <w:rFonts w:ascii="Times New Roman" w:eastAsia="Times New Roman" w:hAnsi="Times New Roman" w:cs="Times New Roman"/>
          <w:b/>
          <w:lang w:eastAsia="es-ES_tradnl"/>
        </w:rPr>
        <w:t xml:space="preserve"> </w:t>
      </w:r>
      <w:r>
        <w:rPr>
          <w:rFonts w:ascii="Times New Roman" w:eastAsia="Times New Roman" w:hAnsi="Times New Roman" w:cs="Times New Roman"/>
          <w:b/>
          <w:lang w:eastAsia="es-ES_tradnl"/>
        </w:rPr>
        <w:t>P</w:t>
      </w:r>
      <w:r w:rsidRPr="00AF68AE">
        <w:rPr>
          <w:rFonts w:ascii="Times New Roman" w:eastAsia="Times New Roman" w:hAnsi="Times New Roman" w:cs="Times New Roman"/>
          <w:b/>
          <w:lang w:eastAsia="es-ES_tradnl"/>
        </w:rPr>
        <w:t xml:space="preserve">rofesional – </w:t>
      </w:r>
      <w:r w:rsidRPr="00AF68AE">
        <w:rPr>
          <w:rFonts w:ascii="Times New Roman" w:eastAsia="Times New Roman" w:hAnsi="Times New Roman" w:cs="Times New Roman"/>
          <w:lang w:eastAsia="es-ES_tradnl"/>
        </w:rPr>
        <w:t>Asignaturas específicas de la disciplina.</w:t>
      </w:r>
    </w:p>
    <w:p w14:paraId="0C69F187" w14:textId="77777777" w:rsid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b/>
          <w:lang w:eastAsia="es-ES_tradnl"/>
        </w:rPr>
      </w:pPr>
    </w:p>
    <w:p w14:paraId="57637274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b/>
          <w:lang w:eastAsia="es-ES_tradnl"/>
        </w:rPr>
        <w:t>Unidad</w:t>
      </w:r>
      <w:r w:rsidRPr="00AF68AE">
        <w:rPr>
          <w:rFonts w:ascii="Times New Roman" w:eastAsia="Times New Roman" w:hAnsi="Times New Roman" w:cs="Times New Roman"/>
          <w:b/>
          <w:lang w:eastAsia="es-ES_tradnl"/>
        </w:rPr>
        <w:t xml:space="preserve"> </w:t>
      </w:r>
      <w:r>
        <w:rPr>
          <w:rFonts w:ascii="Times New Roman" w:eastAsia="Times New Roman" w:hAnsi="Times New Roman" w:cs="Times New Roman"/>
          <w:b/>
          <w:lang w:eastAsia="es-ES_tradnl"/>
        </w:rPr>
        <w:t>de Titulación</w:t>
      </w:r>
      <w:r w:rsidRPr="00AF68AE">
        <w:rPr>
          <w:rFonts w:ascii="Times New Roman" w:eastAsia="Times New Roman" w:hAnsi="Times New Roman" w:cs="Times New Roman"/>
          <w:b/>
          <w:lang w:eastAsia="es-ES_tradnl"/>
        </w:rPr>
        <w:t xml:space="preserve"> – </w:t>
      </w:r>
      <w:r w:rsidRPr="00AF68AE">
        <w:rPr>
          <w:rFonts w:ascii="Times New Roman" w:eastAsia="Times New Roman" w:hAnsi="Times New Roman" w:cs="Times New Roman"/>
          <w:lang w:eastAsia="es-ES_tradnl"/>
        </w:rPr>
        <w:t xml:space="preserve">Asignaturas </w:t>
      </w:r>
      <w:r>
        <w:rPr>
          <w:rFonts w:ascii="Times New Roman" w:eastAsia="Times New Roman" w:hAnsi="Times New Roman" w:cs="Times New Roman"/>
          <w:lang w:eastAsia="es-ES_tradnl"/>
        </w:rPr>
        <w:t>que aportan al proceso de titulación, se debe explicar cómo se desarrollará el mecanismo de titulación para la carrera alineado a los lineamientos académicos de la institución</w:t>
      </w:r>
      <w:r w:rsidRPr="00AF68AE">
        <w:rPr>
          <w:rFonts w:ascii="Times New Roman" w:eastAsia="Times New Roman" w:hAnsi="Times New Roman" w:cs="Times New Roman"/>
          <w:lang w:eastAsia="es-ES_tradnl"/>
        </w:rPr>
        <w:t>.</w:t>
      </w:r>
    </w:p>
    <w:p w14:paraId="1D2A9EA4" w14:textId="77777777" w:rsid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b/>
          <w:lang w:eastAsia="es-ES_tradnl"/>
        </w:rPr>
      </w:pPr>
    </w:p>
    <w:p w14:paraId="0714AC88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b/>
          <w:lang w:eastAsia="es-ES_tradnl"/>
        </w:rPr>
        <w:t xml:space="preserve">Formación práctica </w:t>
      </w:r>
    </w:p>
    <w:p w14:paraId="3F2BA4AA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i/>
          <w:lang w:eastAsia="es-ES_tradnl"/>
        </w:rPr>
      </w:pPr>
      <w:r w:rsidRPr="00AF68AE">
        <w:rPr>
          <w:rFonts w:ascii="Times New Roman" w:eastAsia="Times New Roman" w:hAnsi="Times New Roman" w:cs="Times New Roman"/>
          <w:i/>
          <w:lang w:eastAsia="es-ES_tradnl"/>
        </w:rPr>
        <w:t>Prácticas preprofesionales y su importancia en la inserción laboral.</w:t>
      </w:r>
    </w:p>
    <w:p w14:paraId="0858DDA3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lastRenderedPageBreak/>
        <w:t>Carga horaria y criterios de evaluación de las prácticas.</w:t>
      </w:r>
    </w:p>
    <w:p w14:paraId="543B5B74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Modalidades (internado, pasantías, prácticas en empresas, etc.).</w:t>
      </w:r>
    </w:p>
    <w:p w14:paraId="0430558C" w14:textId="77777777" w:rsid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b/>
          <w:lang w:eastAsia="es-ES_tradnl"/>
        </w:rPr>
      </w:pPr>
    </w:p>
    <w:p w14:paraId="4D4E9E9F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b/>
          <w:lang w:eastAsia="es-ES_tradnl"/>
        </w:rPr>
        <w:t>Vinculación con la sociedad</w:t>
      </w:r>
    </w:p>
    <w:p w14:paraId="5C280D88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Proyectos de impacto social y comunitario.</w:t>
      </w:r>
    </w:p>
    <w:p w14:paraId="079BF719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Aprendizaje-servicio como estrategia pedagógica.</w:t>
      </w:r>
    </w:p>
    <w:p w14:paraId="056321A6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Conexión con organismos gubernamentales, ONGs, y sector productivo.</w:t>
      </w:r>
    </w:p>
    <w:p w14:paraId="470E8D2F" w14:textId="77777777" w:rsid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b/>
          <w:lang w:eastAsia="es-ES_tradnl"/>
        </w:rPr>
      </w:pPr>
    </w:p>
    <w:p w14:paraId="144B208A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b/>
          <w:lang w:eastAsia="es-ES_tradnl"/>
        </w:rPr>
        <w:t>Investigación formativa</w:t>
      </w:r>
    </w:p>
    <w:p w14:paraId="212C0728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Enfoque de la investigación en la carrera (formativa, aplicada, experimental).</w:t>
      </w:r>
    </w:p>
    <w:p w14:paraId="311B45C6" w14:textId="77777777" w:rsidR="00AF68AE" w:rsidRPr="00AF68AE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Asignaturas o proyectos específicos para desarrollar habilidades investigativas.</w:t>
      </w:r>
    </w:p>
    <w:p w14:paraId="7E509844" w14:textId="77777777" w:rsidR="008803A1" w:rsidRDefault="00AF68AE" w:rsidP="00AF68AE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AF68AE">
        <w:rPr>
          <w:rFonts w:ascii="Times New Roman" w:eastAsia="Times New Roman" w:hAnsi="Times New Roman" w:cs="Times New Roman"/>
          <w:lang w:eastAsia="es-ES_tradnl"/>
        </w:rPr>
        <w:t>Participación en semilleros de investigación y congresos.</w:t>
      </w:r>
    </w:p>
    <w:p w14:paraId="74EE52A6" w14:textId="77777777" w:rsidR="008803A1" w:rsidRDefault="008803A1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D5248E" w:rsidRPr="00D5248E" w14:paraId="05E51953" w14:textId="77777777" w:rsidTr="008803A1">
        <w:trPr>
          <w:trHeight w:val="454"/>
        </w:trPr>
        <w:tc>
          <w:tcPr>
            <w:tcW w:w="8488" w:type="dxa"/>
            <w:shd w:val="clear" w:color="auto" w:fill="F2F2F2" w:themeFill="background1" w:themeFillShade="F2"/>
            <w:vAlign w:val="center"/>
          </w:tcPr>
          <w:p w14:paraId="75E5A483" w14:textId="77777777" w:rsidR="00D5248E" w:rsidRPr="00D5248E" w:rsidRDefault="008803A1" w:rsidP="00D5248E">
            <w:pPr>
              <w:pStyle w:val="Ttulo2"/>
              <w:spacing w:before="0" w:beforeAutospacing="0" w:after="0" w:afterAutospacing="0"/>
              <w:outlineLvl w:val="1"/>
              <w:rPr>
                <w:rFonts w:eastAsia="SimSun"/>
                <w:i/>
                <w:sz w:val="24"/>
                <w:szCs w:val="24"/>
                <w:lang w:eastAsia="es-ES"/>
              </w:rPr>
            </w:pPr>
            <w:bookmarkStart w:id="9" w:name="_Toc191460800"/>
            <w:r>
              <w:rPr>
                <w:i/>
                <w:sz w:val="24"/>
                <w:szCs w:val="24"/>
              </w:rPr>
              <w:t>Distribución de la Carga Horaria</w:t>
            </w:r>
            <w:bookmarkEnd w:id="9"/>
          </w:p>
        </w:tc>
      </w:tr>
    </w:tbl>
    <w:p w14:paraId="41092FA3" w14:textId="77777777" w:rsidR="008803A1" w:rsidRPr="008803A1" w:rsidRDefault="008803A1" w:rsidP="001B1615">
      <w:pPr>
        <w:spacing w:line="360" w:lineRule="auto"/>
        <w:rPr>
          <w:rFonts w:ascii="Times New Roman" w:eastAsia="Times New Roman" w:hAnsi="Times New Roman" w:cs="Times New Roman"/>
          <w:sz w:val="10"/>
          <w:szCs w:val="10"/>
          <w:lang w:eastAsia="es-ES_tradnl"/>
        </w:rPr>
      </w:pPr>
    </w:p>
    <w:p w14:paraId="187559AF" w14:textId="77777777" w:rsidR="00545595" w:rsidRPr="001B1615" w:rsidRDefault="008803A1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8803A1">
        <w:rPr>
          <w:rFonts w:ascii="Times New Roman" w:eastAsia="Times New Roman" w:hAnsi="Times New Roman" w:cs="Times New Roman"/>
          <w:lang w:eastAsia="es-ES_tradnl"/>
        </w:rPr>
        <w:t>La distribución de la carga horaria debe justificarse en términos de equilibrio entre las distintas áreas de formación y el nivel de exigencia académica. Se debe especificar la cantidad de créditos académicos, su correspondencia con las horas de trabajo del estudiante y la secuencia lógica de las asignaturas, asegurando una progre</w:t>
      </w:r>
      <w:r>
        <w:rPr>
          <w:rFonts w:ascii="Times New Roman" w:eastAsia="Times New Roman" w:hAnsi="Times New Roman" w:cs="Times New Roman"/>
          <w:lang w:eastAsia="es-ES_tradnl"/>
        </w:rPr>
        <w:t>sión adecuada en el aprendizaje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.</w:t>
      </w:r>
    </w:p>
    <w:p w14:paraId="68FE3D67" w14:textId="77777777" w:rsidR="008803A1" w:rsidRDefault="008803A1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7C868669" w14:textId="77777777" w:rsidR="003B7A7C" w:rsidRDefault="003B7A7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4FDF5CDC" w14:textId="77777777" w:rsidR="00617EAB" w:rsidRDefault="00617EAB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  <w:sectPr w:rsidR="00617EAB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46FA415B" w14:textId="77777777" w:rsidR="00545595" w:rsidRPr="00617EAB" w:rsidRDefault="00617EAB" w:rsidP="00617EAB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10" w:name="_Toc191460801"/>
      <w:r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CONCLUSIONES</w:t>
      </w:r>
      <w:bookmarkEnd w:id="10"/>
    </w:p>
    <w:p w14:paraId="09AA2D4F" w14:textId="77777777" w:rsidR="00545595" w:rsidRPr="001B1615" w:rsidRDefault="008803A1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8803A1">
        <w:rPr>
          <w:rFonts w:ascii="Times New Roman" w:eastAsia="Times New Roman" w:hAnsi="Times New Roman" w:cs="Times New Roman"/>
          <w:lang w:eastAsia="es-ES"/>
        </w:rPr>
        <w:t>Este apartado sintetiza la justificación de la estructura curricular, destacando su pertinencia y coherencia con las necesidades del sector académico, productivo y social. Se debe reforzar la idea de que la combinación de formación teórica, práctica, investigativa y de vinculación con la sociedad garantiza la formación de profesionales altamente capacitados. Además, se debe enfatizar cómo esta estructura curricular permite a los estudiantes desarrollar competencias clave para su desempeño profesional, su empleabilidad y su contribución al desarrollo del país y la región</w:t>
      </w:r>
      <w:r w:rsidR="001D7180">
        <w:rPr>
          <w:rFonts w:ascii="Times New Roman" w:eastAsia="Times New Roman" w:hAnsi="Times New Roman" w:cs="Times New Roman"/>
          <w:b/>
          <w:bCs/>
          <w:lang w:eastAsia="es-ES"/>
        </w:rPr>
        <w:t>.</w:t>
      </w:r>
    </w:p>
    <w:p w14:paraId="6098DCBB" w14:textId="77777777" w:rsidR="00A56A75" w:rsidRDefault="00A56A75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</w:p>
    <w:p w14:paraId="6358D224" w14:textId="77777777" w:rsidR="001D7180" w:rsidRDefault="001D7180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</w:p>
    <w:p w14:paraId="6182919B" w14:textId="77777777" w:rsidR="00617EAB" w:rsidRDefault="00617EAB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  <w:r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  <w:br w:type="page"/>
      </w:r>
    </w:p>
    <w:p w14:paraId="6918E20A" w14:textId="77777777" w:rsidR="00545595" w:rsidRPr="00617EAB" w:rsidRDefault="00617EAB" w:rsidP="00617EAB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11" w:name="_Toc191460802"/>
      <w:r w:rsidRPr="00617EAB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REFERENCIAS</w:t>
      </w:r>
      <w:bookmarkEnd w:id="11"/>
    </w:p>
    <w:p w14:paraId="7AA487B3" w14:textId="77777777" w:rsidR="001D7180" w:rsidRPr="002B261F" w:rsidRDefault="001D7180" w:rsidP="001D7180">
      <w:pPr>
        <w:spacing w:line="276" w:lineRule="auto"/>
        <w:rPr>
          <w:rFonts w:ascii="Times New Roman" w:eastAsia="Times New Roman" w:hAnsi="Times New Roman" w:cs="Times New Roman"/>
          <w:lang w:eastAsia="es-ES"/>
        </w:rPr>
      </w:pPr>
      <w:bookmarkStart w:id="12" w:name="_Toc104944061"/>
      <w:bookmarkStart w:id="13" w:name="_Toc188278750"/>
      <w:r w:rsidRPr="002B261F">
        <w:rPr>
          <w:rFonts w:ascii="Times New Roman" w:eastAsia="Times New Roman" w:hAnsi="Times New Roman" w:cs="Times New Roman"/>
          <w:lang w:eastAsia="es-ES"/>
        </w:rPr>
        <w:t>Incluye todas las fuentes documentales utilizadas en el estudio, asegurando el rigor académico y la validez del análisis realizado. Se recomienda utilizar normativas nacionales, estudios de organismos internacionales, artículos científicos y reportes institucionales.</w:t>
      </w:r>
    </w:p>
    <w:p w14:paraId="14F6D7B7" w14:textId="77777777" w:rsidR="00E75709" w:rsidRPr="001B1615" w:rsidRDefault="00E75709" w:rsidP="001D7180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5CBE3A5B" w14:textId="77777777" w:rsidR="00551B03" w:rsidRDefault="00551B03" w:rsidP="001D7180">
      <w:pPr>
        <w:spacing w:line="276" w:lineRule="auto"/>
        <w:rPr>
          <w:rFonts w:ascii="Times New Roman" w:eastAsia="Times New Roman" w:hAnsi="Times New Roman" w:cs="Times New Roman"/>
          <w:lang w:eastAsia="es-ES_tradnl"/>
        </w:rPr>
      </w:pPr>
    </w:p>
    <w:p w14:paraId="08D19BB7" w14:textId="77777777" w:rsidR="00617EAB" w:rsidRDefault="00617EAB" w:rsidP="001D7180">
      <w:pPr>
        <w:spacing w:line="276" w:lineRule="auto"/>
        <w:rPr>
          <w:rFonts w:ascii="Times New Roman" w:eastAsia="Times New Roman" w:hAnsi="Times New Roman" w:cs="Times New Roman"/>
          <w:lang w:eastAsia="es-ES_tradnl"/>
        </w:rPr>
        <w:sectPr w:rsidR="00617EAB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6C4F691C" w14:textId="77777777" w:rsidR="00E75709" w:rsidRPr="00617EAB" w:rsidRDefault="00E75709" w:rsidP="00617EAB">
      <w:pPr>
        <w:pStyle w:val="Ttulo1"/>
        <w:spacing w:before="0" w:line="360" w:lineRule="auto"/>
        <w:rPr>
          <w:rFonts w:ascii="Times New Roman" w:eastAsia="Times New Roman" w:hAnsi="Times New Roman" w:cs="Times New Roman"/>
          <w:b/>
          <w:bCs/>
          <w:color w:val="002942"/>
          <w:sz w:val="26"/>
          <w:szCs w:val="26"/>
          <w:lang w:eastAsia="es-ES_tradnl"/>
        </w:rPr>
      </w:pPr>
      <w:bookmarkStart w:id="14" w:name="_Toc191460803"/>
      <w:r w:rsidRPr="00617EAB">
        <w:rPr>
          <w:rFonts w:ascii="Times New Roman" w:eastAsia="Times New Roman" w:hAnsi="Times New Roman" w:cs="Times New Roman"/>
          <w:b/>
          <w:bCs/>
          <w:color w:val="002942"/>
          <w:sz w:val="26"/>
          <w:szCs w:val="26"/>
          <w:lang w:eastAsia="es-ES_tradnl"/>
        </w:rPr>
        <w:lastRenderedPageBreak/>
        <w:t>Firmas y control del documento</w:t>
      </w:r>
      <w:bookmarkEnd w:id="12"/>
      <w:bookmarkEnd w:id="13"/>
      <w:bookmarkEnd w:id="14"/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5098"/>
        <w:gridCol w:w="3402"/>
      </w:tblGrid>
      <w:tr w:rsidR="001D7180" w:rsidRPr="001D7180" w14:paraId="71185E91" w14:textId="77777777" w:rsidTr="001D7180">
        <w:trPr>
          <w:trHeight w:val="45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3D8048C3" w14:textId="77777777" w:rsidR="00E75709" w:rsidRPr="001D7180" w:rsidRDefault="00E75709" w:rsidP="00B161B3">
            <w:pPr>
              <w:jc w:val="center"/>
              <w:rPr>
                <w:rFonts w:ascii="Times New Roman" w:hAnsi="Times New Roman" w:cs="Times New Roman"/>
                <w:color w:val="002942"/>
                <w:sz w:val="24"/>
              </w:rPr>
            </w:pPr>
            <w:r w:rsidRPr="001D7180">
              <w:rPr>
                <w:rFonts w:ascii="Times New Roman" w:eastAsia="Times New Roman" w:hAnsi="Times New Roman" w:cs="Times New Roman"/>
                <w:b/>
                <w:color w:val="002942"/>
                <w:sz w:val="24"/>
              </w:rPr>
              <w:t>Rol / Funcionario / Cargo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7D7448C3" w14:textId="77777777" w:rsidR="00E75709" w:rsidRPr="001D7180" w:rsidRDefault="00E75709" w:rsidP="00B161B3">
            <w:pPr>
              <w:jc w:val="center"/>
              <w:rPr>
                <w:rFonts w:ascii="Times New Roman" w:hAnsi="Times New Roman" w:cs="Times New Roman"/>
                <w:color w:val="002942"/>
                <w:sz w:val="24"/>
              </w:rPr>
            </w:pPr>
            <w:r w:rsidRPr="001D7180">
              <w:rPr>
                <w:rFonts w:ascii="Times New Roman" w:eastAsia="Times New Roman" w:hAnsi="Times New Roman" w:cs="Times New Roman"/>
                <w:b/>
                <w:color w:val="002942"/>
                <w:sz w:val="24"/>
              </w:rPr>
              <w:t>Firma</w:t>
            </w:r>
          </w:p>
        </w:tc>
      </w:tr>
      <w:tr w:rsidR="00E75709" w:rsidRPr="001B1615" w14:paraId="740B3F37" w14:textId="77777777" w:rsidTr="00B161B3">
        <w:trPr>
          <w:trHeight w:val="1417"/>
        </w:trPr>
        <w:tc>
          <w:tcPr>
            <w:tcW w:w="5098" w:type="dxa"/>
            <w:vAlign w:val="center"/>
          </w:tcPr>
          <w:p w14:paraId="4EF0D916" w14:textId="77777777" w:rsidR="00E75709" w:rsidRPr="001B1615" w:rsidRDefault="00E75709" w:rsidP="00B161B3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  <w:t>Elaborado por:</w:t>
            </w:r>
          </w:p>
          <w:p w14:paraId="08C4F6F0" w14:textId="77777777" w:rsidR="00E75709" w:rsidRPr="001B1615" w:rsidRDefault="00E75709" w:rsidP="00B161B3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bookmarkStart w:id="15" w:name="_Hlk80967198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Ing. Xxxxx Xxxxxx Xxxxxx, Mgs.</w:t>
            </w:r>
            <w:bookmarkEnd w:id="15"/>
          </w:p>
          <w:p w14:paraId="074215C8" w14:textId="77777777" w:rsidR="00E75709" w:rsidRPr="001B1615" w:rsidRDefault="00E75709" w:rsidP="00E7570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B1615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14:paraId="0D4A3CCD" w14:textId="77777777"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75709" w:rsidRPr="001B1615" w14:paraId="2351547E" w14:textId="77777777" w:rsidTr="00B161B3">
        <w:trPr>
          <w:trHeight w:val="1417"/>
        </w:trPr>
        <w:tc>
          <w:tcPr>
            <w:tcW w:w="5098" w:type="dxa"/>
            <w:vAlign w:val="center"/>
          </w:tcPr>
          <w:p w14:paraId="6E850A67" w14:textId="77777777" w:rsidR="00E75709" w:rsidRPr="001B1615" w:rsidRDefault="00E75709" w:rsidP="00E75709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  <w:t>Elaborado por:</w:t>
            </w:r>
          </w:p>
          <w:p w14:paraId="00ED0124" w14:textId="77777777" w:rsidR="00E75709" w:rsidRPr="001B1615" w:rsidRDefault="00E75709" w:rsidP="00E75709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Ing. Xxxxx Xxxxxx Xxxxxx, Mgs.</w:t>
            </w:r>
          </w:p>
          <w:p w14:paraId="1F516EF6" w14:textId="77777777" w:rsidR="00E75709" w:rsidRPr="001B1615" w:rsidRDefault="00E75709" w:rsidP="00E7570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B1615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14:paraId="121AA5A5" w14:textId="77777777"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022321AF" w14:textId="77777777" w:rsidR="00E75709" w:rsidRPr="001B1615" w:rsidRDefault="00E75709" w:rsidP="00E75709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5095"/>
        <w:gridCol w:w="3393"/>
      </w:tblGrid>
      <w:tr w:rsidR="00E75709" w:rsidRPr="001B1615" w14:paraId="4F600FAA" w14:textId="77777777" w:rsidTr="001D7180">
        <w:trPr>
          <w:trHeight w:val="454"/>
        </w:trPr>
        <w:tc>
          <w:tcPr>
            <w:tcW w:w="5095" w:type="dxa"/>
            <w:shd w:val="clear" w:color="auto" w:fill="E7E6E6" w:themeFill="background2"/>
            <w:vAlign w:val="center"/>
          </w:tcPr>
          <w:p w14:paraId="18CFDF60" w14:textId="77777777" w:rsidR="00E75709" w:rsidRPr="001D7180" w:rsidRDefault="00E75709" w:rsidP="00B161B3">
            <w:pPr>
              <w:rPr>
                <w:rFonts w:ascii="Times New Roman" w:hAnsi="Times New Roman" w:cs="Times New Roman"/>
                <w:b/>
                <w:color w:val="002942"/>
                <w:sz w:val="24"/>
              </w:rPr>
            </w:pPr>
            <w:r w:rsidRPr="001D7180">
              <w:rPr>
                <w:rFonts w:ascii="Times New Roman" w:hAnsi="Times New Roman" w:cs="Times New Roman"/>
                <w:b/>
                <w:color w:val="002942"/>
                <w:sz w:val="24"/>
              </w:rPr>
              <w:t>Fecha de Elaboración:</w:t>
            </w:r>
          </w:p>
        </w:tc>
        <w:tc>
          <w:tcPr>
            <w:tcW w:w="3393" w:type="dxa"/>
            <w:shd w:val="clear" w:color="auto" w:fill="E7E6E6" w:themeFill="background2"/>
            <w:vAlign w:val="center"/>
          </w:tcPr>
          <w:p w14:paraId="79B928D3" w14:textId="77777777" w:rsidR="00E75709" w:rsidRPr="001B1615" w:rsidRDefault="00551B03" w:rsidP="00551B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615">
              <w:rPr>
                <w:rFonts w:ascii="Times New Roman" w:hAnsi="Times New Roman" w:cs="Times New Roman"/>
                <w:sz w:val="24"/>
              </w:rPr>
              <w:t>XX</w:t>
            </w:r>
            <w:r w:rsidR="00E75709" w:rsidRPr="001B1615">
              <w:rPr>
                <w:rFonts w:ascii="Times New Roman" w:hAnsi="Times New Roman" w:cs="Times New Roman"/>
                <w:sz w:val="24"/>
              </w:rPr>
              <w:t xml:space="preserve"> de enero de </w:t>
            </w:r>
            <w:r w:rsidRPr="001B1615">
              <w:rPr>
                <w:rFonts w:ascii="Times New Roman" w:hAnsi="Times New Roman" w:cs="Times New Roman"/>
                <w:sz w:val="24"/>
              </w:rPr>
              <w:t>202X</w:t>
            </w:r>
          </w:p>
        </w:tc>
      </w:tr>
    </w:tbl>
    <w:p w14:paraId="3345C94C" w14:textId="77777777" w:rsidR="005224B5" w:rsidRPr="001B1615" w:rsidRDefault="005224B5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663"/>
        <w:gridCol w:w="1432"/>
        <w:gridCol w:w="1002"/>
        <w:gridCol w:w="5403"/>
      </w:tblGrid>
      <w:tr w:rsidR="001D7180" w:rsidRPr="001D7180" w14:paraId="464A5411" w14:textId="77777777" w:rsidTr="001D7180">
        <w:trPr>
          <w:trHeight w:val="454"/>
        </w:trPr>
        <w:tc>
          <w:tcPr>
            <w:tcW w:w="8500" w:type="dxa"/>
            <w:gridSpan w:val="4"/>
            <w:shd w:val="clear" w:color="auto" w:fill="E7E6E6" w:themeFill="background2"/>
            <w:vAlign w:val="center"/>
          </w:tcPr>
          <w:p w14:paraId="1748289A" w14:textId="77777777" w:rsidR="00E75709" w:rsidRPr="001D7180" w:rsidRDefault="00E75709" w:rsidP="001D7180">
            <w:pPr>
              <w:rPr>
                <w:rFonts w:ascii="Times New Roman" w:hAnsi="Times New Roman" w:cs="Times New Roman"/>
                <w:b/>
                <w:bCs/>
                <w:color w:val="002942"/>
                <w:sz w:val="24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  <w:sz w:val="24"/>
              </w:rPr>
              <w:t>Comentarios de Actualización del Documento</w:t>
            </w:r>
          </w:p>
        </w:tc>
      </w:tr>
      <w:tr w:rsidR="001D7180" w:rsidRPr="001D7180" w14:paraId="72ACBFED" w14:textId="77777777" w:rsidTr="001D7180">
        <w:trPr>
          <w:trHeight w:val="340"/>
        </w:trPr>
        <w:tc>
          <w:tcPr>
            <w:tcW w:w="620" w:type="dxa"/>
            <w:vAlign w:val="center"/>
          </w:tcPr>
          <w:p w14:paraId="2C87EBE4" w14:textId="77777777"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Ord.</w:t>
            </w:r>
          </w:p>
        </w:tc>
        <w:tc>
          <w:tcPr>
            <w:tcW w:w="1438" w:type="dxa"/>
            <w:vAlign w:val="center"/>
          </w:tcPr>
          <w:p w14:paraId="757149E4" w14:textId="77777777"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Fecha</w:t>
            </w:r>
          </w:p>
        </w:tc>
        <w:tc>
          <w:tcPr>
            <w:tcW w:w="1002" w:type="dxa"/>
            <w:vAlign w:val="center"/>
          </w:tcPr>
          <w:p w14:paraId="162C9549" w14:textId="77777777"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Versión</w:t>
            </w:r>
          </w:p>
        </w:tc>
        <w:tc>
          <w:tcPr>
            <w:tcW w:w="5440" w:type="dxa"/>
            <w:vAlign w:val="center"/>
          </w:tcPr>
          <w:p w14:paraId="4767C2E6" w14:textId="77777777"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E75709" w:rsidRPr="001B1615" w14:paraId="0E86C11B" w14:textId="77777777" w:rsidTr="00B161B3">
        <w:trPr>
          <w:trHeight w:val="567"/>
        </w:trPr>
        <w:tc>
          <w:tcPr>
            <w:tcW w:w="620" w:type="dxa"/>
            <w:vAlign w:val="center"/>
          </w:tcPr>
          <w:p w14:paraId="684BE726" w14:textId="77777777"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2EF86FA" w14:textId="77777777"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14:paraId="7A1A0D6B" w14:textId="77777777"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vAlign w:val="center"/>
          </w:tcPr>
          <w:p w14:paraId="5481B197" w14:textId="77777777" w:rsidR="00E75709" w:rsidRPr="001B1615" w:rsidRDefault="00E75709" w:rsidP="00B161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AAD4B7" w14:textId="77777777" w:rsidR="00E75709" w:rsidRPr="001B1615" w:rsidRDefault="00E75709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p w14:paraId="4EAF5B41" w14:textId="77777777" w:rsidR="001D7180" w:rsidRPr="001B1615" w:rsidRDefault="001D7180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p w14:paraId="384CA03C" w14:textId="77777777" w:rsidR="005224B5" w:rsidRPr="001B1615" w:rsidRDefault="005224B5" w:rsidP="00E75709">
      <w:pPr>
        <w:spacing w:line="276" w:lineRule="auto"/>
        <w:jc w:val="both"/>
        <w:rPr>
          <w:rFonts w:ascii="Times New Roman" w:hAnsi="Times New Roman" w:cs="Times New Roman"/>
        </w:rPr>
        <w:sectPr w:rsidR="005224B5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6EABEC8B" w14:textId="77777777" w:rsidR="005224B5" w:rsidRPr="001B1615" w:rsidRDefault="005224B5" w:rsidP="005224B5">
      <w:pPr>
        <w:jc w:val="both"/>
        <w:rPr>
          <w:rFonts w:ascii="Times New Roman" w:hAnsi="Times New Roman" w:cs="Times New Roman"/>
        </w:rPr>
      </w:pPr>
      <w:bookmarkStart w:id="16" w:name="_GoBack"/>
      <w:r w:rsidRPr="001B1615">
        <w:rPr>
          <w:rFonts w:ascii="Times New Roman" w:hAnsi="Times New Roman" w:cs="Times New Roman"/>
          <w:noProof/>
          <w:lang w:val="es-ES" w:eastAsia="es-ES"/>
        </w:rPr>
        <w:lastRenderedPageBreak/>
        <w:drawing>
          <wp:anchor distT="0" distB="0" distL="114300" distR="114300" simplePos="0" relativeHeight="251658240" behindDoc="1" locked="0" layoutInCell="1" allowOverlap="1" wp14:anchorId="3040CB84" wp14:editId="0682BE85">
            <wp:simplePos x="0" y="0"/>
            <wp:positionH relativeFrom="column">
              <wp:posOffset>-1073208</wp:posOffset>
            </wp:positionH>
            <wp:positionV relativeFrom="paragraph">
              <wp:posOffset>-906607</wp:posOffset>
            </wp:positionV>
            <wp:extent cx="7555348" cy="10691769"/>
            <wp:effectExtent l="0" t="0" r="762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pa Posterior 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348" cy="10691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6"/>
    </w:p>
    <w:sectPr w:rsidR="005224B5" w:rsidRPr="001B1615" w:rsidSect="00A56A75">
      <w:headerReference w:type="default" r:id="rId14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" w:author="UNEMI_503" w:date="2025-02-26T10:44:00Z" w:initials="U">
    <w:p w14:paraId="2951F47C" w14:textId="77777777" w:rsidR="008803A1" w:rsidRPr="008803A1" w:rsidRDefault="008803A1" w:rsidP="008803A1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Style w:val="Refdecomentario"/>
        </w:rPr>
        <w:annotationRef/>
      </w:r>
      <w:r w:rsidRPr="008803A1">
        <w:rPr>
          <w:rFonts w:ascii="Times New Roman" w:eastAsia="Times New Roman" w:hAnsi="Times New Roman" w:cs="Times New Roman"/>
          <w:lang w:eastAsia="es-ES_tradnl"/>
        </w:rPr>
        <w:t>Este apartado explica la manera en que se organiza el plan de estudios y los distintos componentes de formación que lo conforman. Se debe detallar cómo la estructura curricular equilibra la formación teórica y práctica, asegurando un desarrollo progresivo de conocimientos y capacidades a lo largo de la carrera.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51F47C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DA707" w14:textId="77777777" w:rsidR="00020439" w:rsidRDefault="00020439" w:rsidP="00A56A75">
      <w:r>
        <w:separator/>
      </w:r>
    </w:p>
  </w:endnote>
  <w:endnote w:type="continuationSeparator" w:id="0">
    <w:p w14:paraId="6F054322" w14:textId="77777777" w:rsidR="00020439" w:rsidRDefault="00020439" w:rsidP="00A5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D00BA" w14:textId="77777777" w:rsidR="005224B5" w:rsidRDefault="005224B5">
    <w:pPr>
      <w:pStyle w:val="Piedepgina"/>
    </w:pPr>
    <w:r>
      <w:rPr>
        <w:noProof/>
        <w:lang w:val="es-ES" w:eastAsia="es-ES"/>
      </w:rPr>
      <w:drawing>
        <wp:anchor distT="114300" distB="114300" distL="114300" distR="114300" simplePos="0" relativeHeight="251659264" behindDoc="1" locked="0" layoutInCell="1" hidden="0" allowOverlap="1" wp14:anchorId="1B616F63" wp14:editId="03FAE6EF">
          <wp:simplePos x="0" y="0"/>
          <wp:positionH relativeFrom="margin">
            <wp:posOffset>-1095375</wp:posOffset>
          </wp:positionH>
          <wp:positionV relativeFrom="margin">
            <wp:posOffset>8846185</wp:posOffset>
          </wp:positionV>
          <wp:extent cx="7559040" cy="937260"/>
          <wp:effectExtent l="0" t="0" r="3810" b="0"/>
          <wp:wrapNone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t="87953" b="3279"/>
                  <a:stretch/>
                </pic:blipFill>
                <pic:spPr bwMode="auto">
                  <a:xfrm>
                    <a:off x="0" y="0"/>
                    <a:ext cx="7559040" cy="937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C728D" w14:textId="77777777" w:rsidR="00020439" w:rsidRDefault="00020439" w:rsidP="00A56A75">
      <w:r>
        <w:separator/>
      </w:r>
    </w:p>
  </w:footnote>
  <w:footnote w:type="continuationSeparator" w:id="0">
    <w:p w14:paraId="4A76045D" w14:textId="77777777" w:rsidR="00020439" w:rsidRDefault="00020439" w:rsidP="00A5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DBF02" w14:textId="77777777" w:rsidR="00A56A75" w:rsidRDefault="00792F6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6A52EAB1" wp14:editId="0A02757A">
          <wp:simplePos x="0" y="0"/>
          <wp:positionH relativeFrom="column">
            <wp:posOffset>0</wp:posOffset>
          </wp:positionH>
          <wp:positionV relativeFrom="paragraph">
            <wp:posOffset>-168275</wp:posOffset>
          </wp:positionV>
          <wp:extent cx="1272540" cy="405375"/>
          <wp:effectExtent l="0" t="0" r="3810" b="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UNEMI-202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43" t="14805" r="6660" b="13386"/>
                  <a:stretch/>
                </pic:blipFill>
                <pic:spPr bwMode="auto">
                  <a:xfrm>
                    <a:off x="0" y="0"/>
                    <a:ext cx="1272540" cy="40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F1BDA" w14:textId="77777777" w:rsidR="005224B5" w:rsidRDefault="005224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75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CF6E3A"/>
    <w:multiLevelType w:val="multilevel"/>
    <w:tmpl w:val="EE6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053AC"/>
    <w:multiLevelType w:val="multilevel"/>
    <w:tmpl w:val="4C94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50B3D"/>
    <w:multiLevelType w:val="multilevel"/>
    <w:tmpl w:val="92DE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A3DDA"/>
    <w:multiLevelType w:val="multilevel"/>
    <w:tmpl w:val="3B2C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F54AC"/>
    <w:multiLevelType w:val="multilevel"/>
    <w:tmpl w:val="090A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2459B"/>
    <w:multiLevelType w:val="multilevel"/>
    <w:tmpl w:val="0706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84A80"/>
    <w:multiLevelType w:val="multilevel"/>
    <w:tmpl w:val="869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855C1"/>
    <w:multiLevelType w:val="multilevel"/>
    <w:tmpl w:val="2962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66FF5"/>
    <w:multiLevelType w:val="multilevel"/>
    <w:tmpl w:val="D0F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F2E26"/>
    <w:multiLevelType w:val="hybridMultilevel"/>
    <w:tmpl w:val="35461A08"/>
    <w:lvl w:ilvl="0" w:tplc="540A000F">
      <w:start w:val="1"/>
      <w:numFmt w:val="decimal"/>
      <w:lvlText w:val="%1."/>
      <w:lvlJc w:val="left"/>
      <w:pPr>
        <w:ind w:left="360" w:hanging="360"/>
      </w:pPr>
    </w:lvl>
    <w:lvl w:ilvl="1" w:tplc="540A0019">
      <w:start w:val="1"/>
      <w:numFmt w:val="lowerLetter"/>
      <w:lvlText w:val="%2."/>
      <w:lvlJc w:val="left"/>
      <w:pPr>
        <w:ind w:left="1080" w:hanging="360"/>
      </w:p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D077A1"/>
    <w:multiLevelType w:val="multilevel"/>
    <w:tmpl w:val="69AE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NEMI_503">
    <w15:presenceInfo w15:providerId="None" w15:userId="UNEMI_5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95"/>
    <w:rsid w:val="00020439"/>
    <w:rsid w:val="00121059"/>
    <w:rsid w:val="00196A79"/>
    <w:rsid w:val="001B1615"/>
    <w:rsid w:val="001D7180"/>
    <w:rsid w:val="002734FA"/>
    <w:rsid w:val="002902A6"/>
    <w:rsid w:val="002F1C33"/>
    <w:rsid w:val="002F2204"/>
    <w:rsid w:val="003B7A7C"/>
    <w:rsid w:val="005224B5"/>
    <w:rsid w:val="00545595"/>
    <w:rsid w:val="0055053E"/>
    <w:rsid w:val="00551B03"/>
    <w:rsid w:val="00617CED"/>
    <w:rsid w:val="00617EAB"/>
    <w:rsid w:val="00626D81"/>
    <w:rsid w:val="00772ADC"/>
    <w:rsid w:val="00792F6E"/>
    <w:rsid w:val="008803A1"/>
    <w:rsid w:val="00893C72"/>
    <w:rsid w:val="008A01AE"/>
    <w:rsid w:val="00941484"/>
    <w:rsid w:val="00A56A75"/>
    <w:rsid w:val="00AF68AE"/>
    <w:rsid w:val="00B212DD"/>
    <w:rsid w:val="00C75454"/>
    <w:rsid w:val="00CA16B8"/>
    <w:rsid w:val="00CB0302"/>
    <w:rsid w:val="00D5248E"/>
    <w:rsid w:val="00D65163"/>
    <w:rsid w:val="00E12DDE"/>
    <w:rsid w:val="00E75709"/>
    <w:rsid w:val="00F10A77"/>
    <w:rsid w:val="00F900CC"/>
    <w:rsid w:val="00F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C74E8"/>
  <w15:chartTrackingRefBased/>
  <w15:docId w15:val="{2A8CBC5C-FEEF-7140-A7CB-35718011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8AE"/>
  </w:style>
  <w:style w:type="paragraph" w:styleId="Ttulo1">
    <w:name w:val="heading 1"/>
    <w:basedOn w:val="Normal"/>
    <w:next w:val="Normal"/>
    <w:link w:val="Ttulo1Car"/>
    <w:uiPriority w:val="9"/>
    <w:qFormat/>
    <w:rsid w:val="00FC6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455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45595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styleId="Textoennegrita">
    <w:name w:val="Strong"/>
    <w:basedOn w:val="Fuentedeprrafopredeter"/>
    <w:uiPriority w:val="22"/>
    <w:qFormat/>
    <w:rsid w:val="0054559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56A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6A75"/>
  </w:style>
  <w:style w:type="paragraph" w:styleId="Piedepgina">
    <w:name w:val="footer"/>
    <w:basedOn w:val="Normal"/>
    <w:link w:val="PiedepginaCar"/>
    <w:uiPriority w:val="99"/>
    <w:unhideWhenUsed/>
    <w:rsid w:val="00A56A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A75"/>
  </w:style>
  <w:style w:type="character" w:customStyle="1" w:styleId="Ttulo1Car">
    <w:name w:val="Título 1 Car"/>
    <w:basedOn w:val="Fuentedeprrafopredeter"/>
    <w:link w:val="Ttulo1"/>
    <w:uiPriority w:val="9"/>
    <w:rsid w:val="00FC6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C6B57"/>
    <w:pPr>
      <w:spacing w:line="259" w:lineRule="auto"/>
      <w:outlineLvl w:val="9"/>
    </w:pPr>
    <w:rPr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C6B57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C6B57"/>
    <w:pPr>
      <w:spacing w:after="100" w:line="259" w:lineRule="auto"/>
    </w:pPr>
    <w:rPr>
      <w:rFonts w:eastAsiaTheme="minorEastAsia" w:cs="Times New Roman"/>
      <w:sz w:val="22"/>
      <w:szCs w:val="22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FC6B57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39"/>
    <w:rsid w:val="00FC6B57"/>
    <w:rPr>
      <w:rFonts w:eastAsia="SimSun"/>
      <w:sz w:val="22"/>
      <w:szCs w:val="22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 2 IND,Capítulo,List Paragraph"/>
    <w:basedOn w:val="Normal"/>
    <w:link w:val="PrrafodelistaCar"/>
    <w:uiPriority w:val="1"/>
    <w:qFormat/>
    <w:rsid w:val="00E75709"/>
    <w:pPr>
      <w:ind w:left="720"/>
      <w:contextualSpacing/>
    </w:pPr>
  </w:style>
  <w:style w:type="character" w:customStyle="1" w:styleId="PrrafodelistaCar">
    <w:name w:val="Párrafo de lista Car"/>
    <w:aliases w:val="TIT 2 IND Car,Capítulo Car,List Paragraph Car"/>
    <w:basedOn w:val="Fuentedeprrafopredeter"/>
    <w:link w:val="Prrafodelista"/>
    <w:uiPriority w:val="34"/>
    <w:rsid w:val="00E75709"/>
  </w:style>
  <w:style w:type="character" w:styleId="Hipervnculo">
    <w:name w:val="Hyperlink"/>
    <w:basedOn w:val="Fuentedeprrafopredeter"/>
    <w:uiPriority w:val="99"/>
    <w:unhideWhenUsed/>
    <w:rsid w:val="00E7570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1B0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803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03A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803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03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03A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3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A283B-24E2-4BA7-889D-BD069FAB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10</Pages>
  <Words>873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UNEMI_503</cp:lastModifiedBy>
  <cp:revision>13</cp:revision>
  <dcterms:created xsi:type="dcterms:W3CDTF">2025-02-21T19:34:00Z</dcterms:created>
  <dcterms:modified xsi:type="dcterms:W3CDTF">2025-02-26T23:22:00Z</dcterms:modified>
</cp:coreProperties>
</file>