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32A7" w14:textId="77777777" w:rsidR="00E62252" w:rsidRPr="00A30638" w:rsidRDefault="00E62252" w:rsidP="00E62252">
      <w:pPr>
        <w:spacing w:after="240"/>
        <w:rPr>
          <w:rFonts w:ascii="Calibri Light" w:hAnsi="Calibri Light" w:cs="Times New Roman"/>
        </w:rPr>
      </w:pPr>
    </w:p>
    <w:p w14:paraId="69E10C74" w14:textId="77777777" w:rsidR="00E62252" w:rsidRPr="00A30638" w:rsidRDefault="00E62252" w:rsidP="00E62252">
      <w:pPr>
        <w:spacing w:after="240"/>
        <w:rPr>
          <w:rFonts w:ascii="Calibri Light" w:hAnsi="Calibri Light"/>
        </w:rPr>
      </w:pPr>
    </w:p>
    <w:p w14:paraId="79A7AB88" w14:textId="77777777" w:rsidR="00E62252" w:rsidRPr="00A30638" w:rsidRDefault="00E62252" w:rsidP="00E62252">
      <w:pPr>
        <w:spacing w:after="240"/>
        <w:rPr>
          <w:rFonts w:ascii="Calibri Light" w:hAnsi="Calibri Light"/>
        </w:rPr>
      </w:pPr>
    </w:p>
    <w:p w14:paraId="306C881A" w14:textId="77777777" w:rsidR="00E62252" w:rsidRPr="00A30638" w:rsidRDefault="00E62252" w:rsidP="00E62252">
      <w:pPr>
        <w:spacing w:after="240"/>
        <w:rPr>
          <w:rFonts w:ascii="Calibri Light" w:hAnsi="Calibri Light"/>
        </w:rPr>
      </w:pPr>
    </w:p>
    <w:p w14:paraId="4EAE257C" w14:textId="77777777" w:rsidR="00E62252" w:rsidRPr="00A30638" w:rsidRDefault="00E62252" w:rsidP="00E62252">
      <w:pPr>
        <w:spacing w:after="240"/>
        <w:rPr>
          <w:rFonts w:ascii="Calibri Light" w:hAnsi="Calibri Light"/>
        </w:rPr>
      </w:pPr>
    </w:p>
    <w:p w14:paraId="09E0F04C" w14:textId="77777777" w:rsidR="00E62252" w:rsidRPr="00A30638" w:rsidRDefault="00E62252" w:rsidP="00E62252">
      <w:pPr>
        <w:spacing w:after="240"/>
        <w:rPr>
          <w:rFonts w:ascii="Calibri Light" w:hAnsi="Calibri Light"/>
          <w:lang w:eastAsia="es-EC"/>
        </w:rPr>
      </w:pPr>
    </w:p>
    <w:p w14:paraId="156F5CD1" w14:textId="77777777" w:rsidR="00E62252" w:rsidRPr="00A30638" w:rsidRDefault="00E62252" w:rsidP="00E62252">
      <w:pPr>
        <w:pStyle w:val="Ttulo"/>
        <w:spacing w:after="240" w:line="276" w:lineRule="auto"/>
        <w:rPr>
          <w:rFonts w:ascii="Calibri Light" w:hAnsi="Calibri Light"/>
        </w:rPr>
      </w:pPr>
    </w:p>
    <w:p w14:paraId="6C488328" w14:textId="4E698F9C" w:rsidR="00E62252" w:rsidRPr="009F4EA3" w:rsidRDefault="00E62252" w:rsidP="00E62252">
      <w:pPr>
        <w:pStyle w:val="Ttulo"/>
        <w:spacing w:after="240" w:line="276" w:lineRule="auto"/>
        <w:jc w:val="center"/>
        <w:rPr>
          <w:rFonts w:ascii="Calibri Light" w:hAnsi="Calibri Light"/>
          <w:color w:val="C2D69B" w:themeColor="accent3" w:themeTint="99"/>
        </w:rPr>
      </w:pPr>
      <w:r w:rsidRPr="009F4EA3">
        <w:rPr>
          <w:rFonts w:ascii="Calibri Light" w:hAnsi="Calibri Light"/>
          <w:color w:val="C2D69B" w:themeColor="accent3" w:themeTint="99"/>
        </w:rPr>
        <w:t xml:space="preserve">BASES PARA LA CONVOCATORIA ABIERTA DE RETOS </w:t>
      </w:r>
      <w:r w:rsidR="008F7D62" w:rsidRPr="009F4EA3">
        <w:rPr>
          <w:rFonts w:ascii="Calibri Light" w:hAnsi="Calibri Light"/>
          <w:color w:val="C2D69B" w:themeColor="accent3" w:themeTint="99"/>
        </w:rPr>
        <w:t>DE INTRAEMPRENDIMIENTOS</w:t>
      </w:r>
      <w:r w:rsidRPr="009F4EA3">
        <w:rPr>
          <w:rFonts w:ascii="Calibri Light" w:hAnsi="Calibri Light"/>
          <w:color w:val="C2D69B" w:themeColor="accent3" w:themeTint="99"/>
        </w:rPr>
        <w:t xml:space="preserve"> </w:t>
      </w:r>
      <w:r w:rsidR="008F7D62" w:rsidRPr="009F4EA3">
        <w:rPr>
          <w:rFonts w:ascii="Calibri Light" w:hAnsi="Calibri Light"/>
          <w:color w:val="C2D69B" w:themeColor="accent3" w:themeTint="99"/>
        </w:rPr>
        <w:t xml:space="preserve">INNOVADORES </w:t>
      </w:r>
      <w:r w:rsidRPr="009F4EA3">
        <w:rPr>
          <w:rFonts w:ascii="Calibri Light" w:hAnsi="Calibri Light"/>
          <w:b/>
          <w:color w:val="C2D69B" w:themeColor="accent3" w:themeTint="99"/>
        </w:rPr>
        <w:t>HUB58</w:t>
      </w:r>
    </w:p>
    <w:p w14:paraId="0C77A9E9" w14:textId="4E60C391" w:rsidR="00E62252" w:rsidRPr="00E62252" w:rsidRDefault="00E62252" w:rsidP="00E62252">
      <w:pPr>
        <w:jc w:val="center"/>
        <w:rPr>
          <w:rFonts w:ascii="Calibri Light" w:hAnsi="Calibri Light"/>
          <w:color w:val="F79646" w:themeColor="accent6"/>
          <w:sz w:val="48"/>
        </w:rPr>
      </w:pPr>
      <w:r w:rsidRPr="009F4EA3">
        <w:rPr>
          <w:rFonts w:ascii="Calibri Light" w:hAnsi="Calibri Light"/>
          <w:b/>
          <w:color w:val="F79646" w:themeColor="accent6"/>
          <w:sz w:val="48"/>
        </w:rPr>
        <w:t>Productos, bienes o servicios</w:t>
      </w:r>
      <w:r w:rsidRPr="009F4EA3">
        <w:rPr>
          <w:rFonts w:ascii="Calibri Light" w:hAnsi="Calibri Light"/>
          <w:color w:val="F79646" w:themeColor="accent6"/>
          <w:sz w:val="48"/>
        </w:rPr>
        <w:t xml:space="preserve"> </w:t>
      </w:r>
      <w:r w:rsidRPr="009F4EA3">
        <w:rPr>
          <w:rFonts w:ascii="Calibri Light" w:hAnsi="Calibri Light"/>
          <w:b/>
          <w:color w:val="F79646" w:themeColor="accent6"/>
          <w:sz w:val="48"/>
        </w:rPr>
        <w:t xml:space="preserve">para impulsar </w:t>
      </w:r>
      <w:r>
        <w:rPr>
          <w:rFonts w:ascii="Calibri Light" w:hAnsi="Calibri Light"/>
          <w:b/>
          <w:color w:val="F79646" w:themeColor="accent6"/>
          <w:sz w:val="48"/>
        </w:rPr>
        <w:t>el empleo de Estudiantes Universitarios de las Zonas 5 y 8</w:t>
      </w:r>
      <w:r w:rsidRPr="009F4EA3">
        <w:rPr>
          <w:rFonts w:ascii="Calibri Light" w:hAnsi="Calibri Light"/>
          <w:color w:val="F79646" w:themeColor="accent6"/>
          <w:sz w:val="48"/>
        </w:rPr>
        <w:t xml:space="preserve">  </w:t>
      </w:r>
    </w:p>
    <w:p w14:paraId="65BE0A89" w14:textId="77777777" w:rsidR="00E62252" w:rsidRPr="00A30638" w:rsidRDefault="00E62252" w:rsidP="00E62252">
      <w:pPr>
        <w:pStyle w:val="Ttulo5"/>
        <w:rPr>
          <w:rFonts w:ascii="Calibri Light" w:hAnsi="Calibri Light"/>
          <w:lang w:eastAsia="es-EC"/>
        </w:rPr>
      </w:pPr>
    </w:p>
    <w:p w14:paraId="46A72121" w14:textId="77777777" w:rsidR="00E62252" w:rsidRPr="00735F52" w:rsidRDefault="00E62252" w:rsidP="00E62252">
      <w:pPr>
        <w:spacing w:after="240"/>
        <w:rPr>
          <w:rFonts w:ascii="Calibri Light" w:hAnsi="Calibri Light"/>
          <w:lang w:val="es-EC" w:eastAsia="es-EC"/>
        </w:rPr>
      </w:pPr>
    </w:p>
    <w:p w14:paraId="14AED664" w14:textId="77777777" w:rsidR="00E62252" w:rsidRPr="00A30638" w:rsidRDefault="00E62252" w:rsidP="00E62252">
      <w:pPr>
        <w:spacing w:after="240"/>
        <w:rPr>
          <w:rFonts w:ascii="Calibri Light" w:hAnsi="Calibri Light"/>
          <w:lang w:eastAsia="es-EC"/>
        </w:rPr>
      </w:pPr>
    </w:p>
    <w:p w14:paraId="0A107FDF" w14:textId="7A7E07DE" w:rsidR="007403A0" w:rsidRPr="00E62252" w:rsidRDefault="00E62252" w:rsidP="00E62252">
      <w:pPr>
        <w:pStyle w:val="Ttulo"/>
        <w:spacing w:after="240" w:line="276" w:lineRule="auto"/>
        <w:jc w:val="center"/>
        <w:rPr>
          <w:rFonts w:ascii="Calibri Light" w:eastAsiaTheme="minorHAnsi" w:hAnsi="Calibri Light"/>
          <w:color w:val="00B050"/>
        </w:rPr>
      </w:pPr>
      <w:r w:rsidRPr="00694580">
        <w:rPr>
          <w:rFonts w:ascii="Calibri Light" w:eastAsiaTheme="minorHAnsi" w:hAnsi="Calibri Light"/>
          <w:color w:val="00B050"/>
        </w:rPr>
        <w:t>2020</w:t>
      </w:r>
    </w:p>
    <w:p w14:paraId="3E30D56F" w14:textId="77777777" w:rsidR="00E62252" w:rsidRDefault="00E62252" w:rsidP="0041693C">
      <w:pPr>
        <w:spacing w:line="360" w:lineRule="auto"/>
        <w:jc w:val="both"/>
        <w:rPr>
          <w:rFonts w:ascii="Times New Roman" w:hAnsi="Times New Roman" w:cs="Times New Roman"/>
          <w:b/>
          <w:sz w:val="24"/>
          <w:szCs w:val="24"/>
        </w:rPr>
      </w:pPr>
    </w:p>
    <w:p w14:paraId="3F3DCE3B" w14:textId="77777777" w:rsidR="00E62252" w:rsidRDefault="00E62252" w:rsidP="0041693C">
      <w:pPr>
        <w:spacing w:line="360" w:lineRule="auto"/>
        <w:jc w:val="both"/>
        <w:rPr>
          <w:rFonts w:ascii="Times New Roman" w:hAnsi="Times New Roman" w:cs="Times New Roman"/>
          <w:b/>
          <w:sz w:val="24"/>
          <w:szCs w:val="24"/>
        </w:rPr>
      </w:pPr>
    </w:p>
    <w:p w14:paraId="6C9028AD" w14:textId="264C0FEF" w:rsidR="00E62252" w:rsidRDefault="00E62252" w:rsidP="0041693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ANTECENDENTES</w:t>
      </w:r>
    </w:p>
    <w:p w14:paraId="1DEC6DB0" w14:textId="630CC4AC"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 xml:space="preserve">En todo el mundo </w:t>
      </w:r>
      <w:r>
        <w:rPr>
          <w:rFonts w:ascii="Times New Roman" w:hAnsi="Times New Roman" w:cs="Times New Roman"/>
          <w:sz w:val="24"/>
          <w:szCs w:val="24"/>
        </w:rPr>
        <w:t>las empresas de bienes y servicios fueron</w:t>
      </w:r>
      <w:r w:rsidRPr="00557D39">
        <w:rPr>
          <w:rFonts w:ascii="Times New Roman" w:hAnsi="Times New Roman" w:cs="Times New Roman"/>
          <w:sz w:val="24"/>
          <w:szCs w:val="24"/>
        </w:rPr>
        <w:t xml:space="preserve"> afectad</w:t>
      </w:r>
      <w:r>
        <w:rPr>
          <w:rFonts w:ascii="Times New Roman" w:hAnsi="Times New Roman" w:cs="Times New Roman"/>
          <w:sz w:val="24"/>
          <w:szCs w:val="24"/>
        </w:rPr>
        <w:t>a</w:t>
      </w:r>
      <w:r w:rsidRPr="00557D39">
        <w:rPr>
          <w:rFonts w:ascii="Times New Roman" w:hAnsi="Times New Roman" w:cs="Times New Roman"/>
          <w:sz w:val="24"/>
          <w:szCs w:val="24"/>
        </w:rPr>
        <w:t>s por las medidas sanitarias que han debido implementar los gobiernos.</w:t>
      </w:r>
    </w:p>
    <w:p w14:paraId="27F559BC" w14:textId="6B022D5F"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 xml:space="preserve">La metodología para evaluar la escala del impacto se basa particularmente en los enfoques de Evaluación de Necesidades Post Desastre (desplegado, por ejemplo, después de un desastre natural) por la UNESCO y las Naciones Unidas, quienes buscan respuestas integrales a la crisis. </w:t>
      </w:r>
    </w:p>
    <w:p w14:paraId="77D94F08" w14:textId="4D937A37"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 xml:space="preserve">Hasta ahora, los principales problemas que se plantean a nivel de país están particularmente relacionados con la pérdida de ingresos, la seguridad social, el confinamiento, y garantizar una conciencia culturalmente adecuada sobre la pandemia. </w:t>
      </w:r>
    </w:p>
    <w:p w14:paraId="04A972C1" w14:textId="2638B0AC"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 xml:space="preserve">Prácticas y Emprendimientos comunitarios, suspendidos, actores y gestores de las industrias incapaces de ganarse la vida en diferentes sectores afectados enormemente. </w:t>
      </w:r>
    </w:p>
    <w:p w14:paraId="759268BA" w14:textId="67DE8A2D"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El impacto del COVID-19 sobre los sectores de la economía se está sintiendo fuertemente. Este impacto es económico, social y político: afecta el derecho fundamental de acceso al trabajo, los derechos sociales de profesionales y la protección de una diversidad de expresiones culturales. La crisis que se desarrolla corre el riesgo de profundizar las desigualdades y hacer que las comunidades sean vulnerables.</w:t>
      </w:r>
    </w:p>
    <w:p w14:paraId="04B19888" w14:textId="667425C2"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 xml:space="preserve">Por el momento, la crisis de salud mundial no se está experimentando de la misma manera en todo el mundo. Algunos países, particularmente en el este de Asia y Europa, han estado bloqueados durante meses, mientras que otros, particularmente en África, América Latina y los Estados árabes, apenas comienzan a sentir el duro impacto en sus economías. </w:t>
      </w:r>
    </w:p>
    <w:p w14:paraId="2C3549A9" w14:textId="77777777"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t>Con la política pública inicialmente centrada correctamente en las implicaciones inmediatas para la salud, las consecuencias completas de la pandemia de COVID-19 en los sectores de la economía creativa se están volviendo evidentes, y el impacto general aún se desconoce.</w:t>
      </w:r>
    </w:p>
    <w:p w14:paraId="1357B156" w14:textId="77777777" w:rsidR="00557D39" w:rsidRPr="00557D39" w:rsidRDefault="00557D39" w:rsidP="00557D39">
      <w:pPr>
        <w:spacing w:line="360" w:lineRule="auto"/>
        <w:jc w:val="both"/>
        <w:rPr>
          <w:rFonts w:ascii="Times New Roman" w:hAnsi="Times New Roman" w:cs="Times New Roman"/>
          <w:sz w:val="24"/>
          <w:szCs w:val="24"/>
        </w:rPr>
      </w:pPr>
    </w:p>
    <w:p w14:paraId="4A02D457" w14:textId="04D02BC0" w:rsidR="00557D39" w:rsidRPr="00557D39" w:rsidRDefault="00557D39" w:rsidP="00557D39">
      <w:pPr>
        <w:spacing w:line="360" w:lineRule="auto"/>
        <w:jc w:val="both"/>
        <w:rPr>
          <w:rFonts w:ascii="Times New Roman" w:hAnsi="Times New Roman" w:cs="Times New Roman"/>
          <w:sz w:val="24"/>
          <w:szCs w:val="24"/>
        </w:rPr>
      </w:pPr>
      <w:r w:rsidRPr="00557D39">
        <w:rPr>
          <w:rFonts w:ascii="Times New Roman" w:hAnsi="Times New Roman" w:cs="Times New Roman"/>
          <w:sz w:val="24"/>
          <w:szCs w:val="24"/>
        </w:rPr>
        <w:lastRenderedPageBreak/>
        <w:t xml:space="preserve">Con el cierre de todo y el movimiento de personas limitado, la crisis ha golpeado con fuerza a la industria creativa. El desafío financiero se refleja en que muchos </w:t>
      </w:r>
      <w:r>
        <w:rPr>
          <w:rFonts w:ascii="Times New Roman" w:hAnsi="Times New Roman" w:cs="Times New Roman"/>
          <w:sz w:val="24"/>
          <w:szCs w:val="24"/>
        </w:rPr>
        <w:t>estudiantes universitarios</w:t>
      </w:r>
      <w:r w:rsidRPr="00557D39">
        <w:rPr>
          <w:rFonts w:ascii="Times New Roman" w:hAnsi="Times New Roman" w:cs="Times New Roman"/>
          <w:sz w:val="24"/>
          <w:szCs w:val="24"/>
        </w:rPr>
        <w:t xml:space="preserve"> han perdido sus fuentes de ingreso, además, la cancelación de sus actividades causa dificultades especialmente a las pequeñas y medianas empresas, que son el principal componente de estos sectores.</w:t>
      </w:r>
    </w:p>
    <w:p w14:paraId="4136D181" w14:textId="6EFC52DF" w:rsidR="00F3358F" w:rsidRPr="00CB75A9" w:rsidRDefault="00E62252" w:rsidP="0041693C">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B75A9">
        <w:rPr>
          <w:rFonts w:ascii="Times New Roman" w:hAnsi="Times New Roman" w:cs="Times New Roman"/>
          <w:b/>
          <w:sz w:val="24"/>
          <w:szCs w:val="24"/>
        </w:rPr>
        <w:t xml:space="preserve">. </w:t>
      </w:r>
      <w:r w:rsidR="00262234" w:rsidRPr="00CB75A9">
        <w:rPr>
          <w:rFonts w:ascii="Times New Roman" w:hAnsi="Times New Roman" w:cs="Times New Roman"/>
          <w:b/>
          <w:sz w:val="24"/>
          <w:szCs w:val="24"/>
        </w:rPr>
        <w:t xml:space="preserve">OBJETIVO DE LA CONVOCATORIA </w:t>
      </w:r>
    </w:p>
    <w:p w14:paraId="5DF5AC5F" w14:textId="297C170A" w:rsidR="00E34DB5" w:rsidRDefault="00EE7B23" w:rsidP="0041693C">
      <w:pPr>
        <w:spacing w:line="360" w:lineRule="auto"/>
        <w:jc w:val="both"/>
        <w:rPr>
          <w:rFonts w:ascii="Times New Roman" w:hAnsi="Times New Roman" w:cs="Times New Roman"/>
          <w:sz w:val="24"/>
          <w:szCs w:val="24"/>
        </w:rPr>
      </w:pPr>
      <w:r>
        <w:rPr>
          <w:rFonts w:ascii="Times New Roman" w:hAnsi="Times New Roman" w:cs="Times New Roman"/>
          <w:sz w:val="24"/>
          <w:szCs w:val="24"/>
        </w:rPr>
        <w:t>Promover la generación de ideas innovadora</w:t>
      </w:r>
      <w:r w:rsidR="00E34DB5">
        <w:rPr>
          <w:rFonts w:ascii="Times New Roman" w:hAnsi="Times New Roman" w:cs="Times New Roman"/>
          <w:sz w:val="24"/>
          <w:szCs w:val="24"/>
        </w:rPr>
        <w:t xml:space="preserve">s con potencial de escalabilidad en diversas áreas </w:t>
      </w:r>
      <w:r>
        <w:rPr>
          <w:rFonts w:ascii="Times New Roman" w:hAnsi="Times New Roman" w:cs="Times New Roman"/>
          <w:sz w:val="24"/>
          <w:szCs w:val="24"/>
        </w:rPr>
        <w:t>que deriven en la re</w:t>
      </w:r>
      <w:r w:rsidR="00D21A6E">
        <w:rPr>
          <w:rFonts w:ascii="Times New Roman" w:hAnsi="Times New Roman" w:cs="Times New Roman"/>
          <w:sz w:val="24"/>
          <w:szCs w:val="24"/>
        </w:rPr>
        <w:t>invención de modelos de negocio</w:t>
      </w:r>
      <w:r w:rsidR="00885827">
        <w:rPr>
          <w:rFonts w:ascii="Times New Roman" w:hAnsi="Times New Roman" w:cs="Times New Roman"/>
          <w:sz w:val="24"/>
          <w:szCs w:val="24"/>
        </w:rPr>
        <w:t xml:space="preserve"> o</w:t>
      </w:r>
      <w:r w:rsidR="00D21A6E">
        <w:rPr>
          <w:rFonts w:ascii="Times New Roman" w:hAnsi="Times New Roman" w:cs="Times New Roman"/>
          <w:sz w:val="24"/>
          <w:szCs w:val="24"/>
        </w:rPr>
        <w:t xml:space="preserve"> la introducción de nuevos productos o servicios</w:t>
      </w:r>
      <w:r>
        <w:rPr>
          <w:rFonts w:ascii="Times New Roman" w:hAnsi="Times New Roman" w:cs="Times New Roman"/>
          <w:sz w:val="24"/>
          <w:szCs w:val="24"/>
        </w:rPr>
        <w:t xml:space="preserve"> como parte de la búsqueda de reactivar negocios </w:t>
      </w:r>
      <w:r w:rsidR="00B132AF">
        <w:rPr>
          <w:rFonts w:ascii="Times New Roman" w:hAnsi="Times New Roman" w:cs="Times New Roman"/>
          <w:sz w:val="24"/>
          <w:szCs w:val="24"/>
        </w:rPr>
        <w:t xml:space="preserve">en una etapa </w:t>
      </w:r>
      <w:r>
        <w:rPr>
          <w:rFonts w:ascii="Times New Roman" w:hAnsi="Times New Roman" w:cs="Times New Roman"/>
          <w:sz w:val="24"/>
          <w:szCs w:val="24"/>
        </w:rPr>
        <w:t>p</w:t>
      </w:r>
      <w:r w:rsidR="00D21A6E">
        <w:rPr>
          <w:rFonts w:ascii="Times New Roman" w:hAnsi="Times New Roman" w:cs="Times New Roman"/>
          <w:sz w:val="24"/>
          <w:szCs w:val="24"/>
        </w:rPr>
        <w:t xml:space="preserve">osterior a la </w:t>
      </w:r>
      <w:r w:rsidR="008F7D62">
        <w:rPr>
          <w:rFonts w:ascii="Times New Roman" w:hAnsi="Times New Roman" w:cs="Times New Roman"/>
          <w:sz w:val="24"/>
          <w:szCs w:val="24"/>
        </w:rPr>
        <w:t>pandemia e</w:t>
      </w:r>
      <w:r w:rsidR="00D21A6E">
        <w:rPr>
          <w:rFonts w:ascii="Times New Roman" w:hAnsi="Times New Roman" w:cs="Times New Roman"/>
          <w:sz w:val="24"/>
          <w:szCs w:val="24"/>
        </w:rPr>
        <w:t xml:space="preserve"> incentivar la </w:t>
      </w:r>
      <w:proofErr w:type="gramStart"/>
      <w:r w:rsidR="00D21A6E">
        <w:rPr>
          <w:rFonts w:ascii="Times New Roman" w:hAnsi="Times New Roman" w:cs="Times New Roman"/>
          <w:sz w:val="24"/>
          <w:szCs w:val="24"/>
        </w:rPr>
        <w:t xml:space="preserve">estabilidad </w:t>
      </w:r>
      <w:r w:rsidR="00885827">
        <w:rPr>
          <w:rFonts w:ascii="Times New Roman" w:hAnsi="Times New Roman" w:cs="Times New Roman"/>
          <w:sz w:val="24"/>
          <w:szCs w:val="24"/>
        </w:rPr>
        <w:t xml:space="preserve"> y</w:t>
      </w:r>
      <w:proofErr w:type="gramEnd"/>
      <w:r w:rsidR="00885827">
        <w:rPr>
          <w:rFonts w:ascii="Times New Roman" w:hAnsi="Times New Roman" w:cs="Times New Roman"/>
          <w:sz w:val="24"/>
          <w:szCs w:val="24"/>
        </w:rPr>
        <w:t xml:space="preserve"> creación </w:t>
      </w:r>
      <w:r w:rsidR="00D21A6E">
        <w:rPr>
          <w:rFonts w:ascii="Times New Roman" w:hAnsi="Times New Roman" w:cs="Times New Roman"/>
          <w:sz w:val="24"/>
          <w:szCs w:val="24"/>
        </w:rPr>
        <w:t>de</w:t>
      </w:r>
      <w:r w:rsidR="00885827">
        <w:rPr>
          <w:rFonts w:ascii="Times New Roman" w:hAnsi="Times New Roman" w:cs="Times New Roman"/>
          <w:sz w:val="24"/>
          <w:szCs w:val="24"/>
        </w:rPr>
        <w:t xml:space="preserve"> nuevas plazas de trabajo en especial de estudiantes universitarios con orientación emprendedora</w:t>
      </w:r>
      <w:r>
        <w:rPr>
          <w:rFonts w:ascii="Times New Roman" w:hAnsi="Times New Roman" w:cs="Times New Roman"/>
          <w:sz w:val="24"/>
          <w:szCs w:val="24"/>
        </w:rPr>
        <w:t>.</w:t>
      </w:r>
    </w:p>
    <w:p w14:paraId="01115E39" w14:textId="5EAF7BBE" w:rsidR="00B132AF" w:rsidRPr="00CB75A9" w:rsidRDefault="00B132AF" w:rsidP="00B132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B75A9">
        <w:rPr>
          <w:rFonts w:ascii="Times New Roman" w:hAnsi="Times New Roman" w:cs="Times New Roman"/>
          <w:b/>
          <w:sz w:val="24"/>
          <w:szCs w:val="24"/>
        </w:rPr>
        <w:t>OBJETIVO</w:t>
      </w:r>
      <w:r>
        <w:rPr>
          <w:rFonts w:ascii="Times New Roman" w:hAnsi="Times New Roman" w:cs="Times New Roman"/>
          <w:b/>
          <w:sz w:val="24"/>
          <w:szCs w:val="24"/>
        </w:rPr>
        <w:t>S ESPECÍFICOS</w:t>
      </w:r>
      <w:r w:rsidRPr="00CB75A9">
        <w:rPr>
          <w:rFonts w:ascii="Times New Roman" w:hAnsi="Times New Roman" w:cs="Times New Roman"/>
          <w:b/>
          <w:sz w:val="24"/>
          <w:szCs w:val="24"/>
        </w:rPr>
        <w:t xml:space="preserve"> DE LA CONVOCATORIA </w:t>
      </w:r>
    </w:p>
    <w:p w14:paraId="50EBC002" w14:textId="26170D28" w:rsidR="00B132AF" w:rsidRPr="00B132AF" w:rsidRDefault="00B132AF" w:rsidP="00B132AF">
      <w:pPr>
        <w:pStyle w:val="Prrafodelista"/>
        <w:numPr>
          <w:ilvl w:val="0"/>
          <w:numId w:val="17"/>
        </w:numPr>
        <w:spacing w:line="360" w:lineRule="auto"/>
        <w:jc w:val="both"/>
        <w:rPr>
          <w:rFonts w:ascii="Times New Roman" w:hAnsi="Times New Roman" w:cs="Times New Roman"/>
          <w:sz w:val="24"/>
          <w:szCs w:val="24"/>
        </w:rPr>
      </w:pPr>
      <w:r w:rsidRPr="00B132AF">
        <w:rPr>
          <w:rFonts w:ascii="Times New Roman" w:hAnsi="Times New Roman" w:cs="Times New Roman"/>
          <w:sz w:val="24"/>
          <w:szCs w:val="24"/>
        </w:rPr>
        <w:t xml:space="preserve">Facilitar el acceso al mercado </w:t>
      </w:r>
      <w:r w:rsidR="00EF206A">
        <w:rPr>
          <w:rFonts w:ascii="Times New Roman" w:hAnsi="Times New Roman" w:cs="Times New Roman"/>
          <w:sz w:val="24"/>
          <w:szCs w:val="24"/>
        </w:rPr>
        <w:t>laboral de las zonas 5 y 8 a estudiantes de las Universidades miembro del HUB 58.</w:t>
      </w:r>
    </w:p>
    <w:p w14:paraId="7F31DB79" w14:textId="50FC7A3B" w:rsidR="00B132AF" w:rsidRDefault="00B132AF" w:rsidP="00B132AF">
      <w:pPr>
        <w:pStyle w:val="Prrafodelista"/>
        <w:numPr>
          <w:ilvl w:val="0"/>
          <w:numId w:val="17"/>
        </w:numPr>
        <w:spacing w:line="360" w:lineRule="auto"/>
        <w:jc w:val="both"/>
        <w:rPr>
          <w:rFonts w:ascii="Times New Roman" w:hAnsi="Times New Roman" w:cs="Times New Roman"/>
          <w:sz w:val="24"/>
          <w:szCs w:val="24"/>
        </w:rPr>
      </w:pPr>
      <w:r w:rsidRPr="00B132AF">
        <w:rPr>
          <w:rFonts w:ascii="Times New Roman" w:hAnsi="Times New Roman" w:cs="Times New Roman"/>
          <w:sz w:val="24"/>
          <w:szCs w:val="24"/>
        </w:rPr>
        <w:t xml:space="preserve">Fomentar las relaciones regionales entre empresas, emprendimientos, productores, cámaras y asociaciones </w:t>
      </w:r>
      <w:r w:rsidR="00EF206A">
        <w:rPr>
          <w:rFonts w:ascii="Times New Roman" w:hAnsi="Times New Roman" w:cs="Times New Roman"/>
          <w:sz w:val="24"/>
          <w:szCs w:val="24"/>
        </w:rPr>
        <w:t>con las Universidades miembro del HUB 58.</w:t>
      </w:r>
    </w:p>
    <w:p w14:paraId="61EE6DD8" w14:textId="616EA33D" w:rsidR="0050687F" w:rsidRPr="0050687F" w:rsidRDefault="0050687F" w:rsidP="0050687F">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50687F">
        <w:rPr>
          <w:rFonts w:ascii="Times New Roman" w:hAnsi="Times New Roman" w:cs="Times New Roman"/>
          <w:b/>
          <w:sz w:val="24"/>
          <w:szCs w:val="24"/>
        </w:rPr>
        <w:t xml:space="preserve">. </w:t>
      </w:r>
      <w:r>
        <w:rPr>
          <w:rFonts w:ascii="Times New Roman" w:hAnsi="Times New Roman" w:cs="Times New Roman"/>
          <w:b/>
          <w:sz w:val="24"/>
          <w:szCs w:val="24"/>
        </w:rPr>
        <w:t>DEFINICIONES</w:t>
      </w:r>
      <w:r w:rsidRPr="0050687F">
        <w:rPr>
          <w:rFonts w:ascii="Times New Roman" w:hAnsi="Times New Roman" w:cs="Times New Roman"/>
          <w:b/>
          <w:sz w:val="24"/>
          <w:szCs w:val="24"/>
        </w:rPr>
        <w:t xml:space="preserve"> </w:t>
      </w:r>
    </w:p>
    <w:p w14:paraId="40E20B72" w14:textId="77777777" w:rsidR="0050687F" w:rsidRPr="0050687F" w:rsidRDefault="0050687F" w:rsidP="0050687F">
      <w:p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Para los efectos de la presente convocatoria, se contemplan las siguientes definiciones:</w:t>
      </w:r>
    </w:p>
    <w:p w14:paraId="3ADDFC0A" w14:textId="2A428316" w:rsidR="0050687F" w:rsidRPr="0050687F" w:rsidRDefault="0050687F"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 xml:space="preserve">Capital </w:t>
      </w:r>
      <w:r w:rsidR="007A3E66" w:rsidRPr="0050687F">
        <w:rPr>
          <w:rFonts w:ascii="Times New Roman" w:hAnsi="Times New Roman" w:cs="Times New Roman"/>
          <w:sz w:val="24"/>
          <w:szCs w:val="24"/>
        </w:rPr>
        <w:t>semilla. -</w:t>
      </w:r>
      <w:r w:rsidRPr="0050687F">
        <w:rPr>
          <w:rFonts w:ascii="Times New Roman" w:hAnsi="Times New Roman" w:cs="Times New Roman"/>
          <w:sz w:val="24"/>
          <w:szCs w:val="24"/>
        </w:rPr>
        <w:t>Inversión de recursos en la fase temprana de un proyecto, desde etapas de gestación o prototipo hasta la inserción en el aparato productivo y sociedad.</w:t>
      </w:r>
    </w:p>
    <w:p w14:paraId="711AED7D" w14:textId="1EB3EA5C" w:rsidR="0050687F" w:rsidRPr="0050687F" w:rsidRDefault="007A3E66"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Innovación. -</w:t>
      </w:r>
      <w:r w:rsidR="0050687F" w:rsidRPr="0050687F">
        <w:rPr>
          <w:rFonts w:ascii="Times New Roman" w:hAnsi="Times New Roman" w:cs="Times New Roman"/>
          <w:sz w:val="24"/>
          <w:szCs w:val="24"/>
        </w:rPr>
        <w:t xml:space="preserve"> Es el proceso creativo y colaborativo mediante el cual se introduce un nuevo o significativamente mejorado bien, servicio o proceso de valor agregado, en la sociedad y/o el aparato productivo. Su factor fundamental es el uso del conocimiento que se genera a partir de procesos de investigación, desarrollo experimental, o procesos creativos con base </w:t>
      </w:r>
      <w:r w:rsidR="0050687F" w:rsidRPr="0050687F">
        <w:rPr>
          <w:rFonts w:ascii="Times New Roman" w:hAnsi="Times New Roman" w:cs="Times New Roman"/>
          <w:sz w:val="24"/>
          <w:szCs w:val="24"/>
        </w:rPr>
        <w:lastRenderedPageBreak/>
        <w:t>científica; y, orientada a generar impactos sociales, económicos y culturales que fomenten el buen vivir.</w:t>
      </w:r>
    </w:p>
    <w:p w14:paraId="3115B6CB" w14:textId="4556D122" w:rsidR="0050687F" w:rsidRPr="0050687F" w:rsidRDefault="0050687F"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 xml:space="preserve">Producto </w:t>
      </w:r>
      <w:r w:rsidR="007A3E66" w:rsidRPr="0050687F">
        <w:rPr>
          <w:rFonts w:ascii="Times New Roman" w:hAnsi="Times New Roman" w:cs="Times New Roman"/>
          <w:sz w:val="24"/>
          <w:szCs w:val="24"/>
        </w:rPr>
        <w:t>Innovador. -</w:t>
      </w:r>
      <w:r w:rsidRPr="0050687F">
        <w:rPr>
          <w:rFonts w:ascii="Times New Roman" w:hAnsi="Times New Roman" w:cs="Times New Roman"/>
          <w:sz w:val="24"/>
          <w:szCs w:val="24"/>
        </w:rPr>
        <w:t xml:space="preserve"> Es un bien o servicio nuevo o significativamente mejorado con valor agregado. Se considera nuevo producto cuando tiene características fundamentales diferentes u otras aplicaciones de sus similares ya existentes; y, producto significativamente mejorado, se refiere a un producto previamente existente, cuyo desempeño fue substancialmente aumentado o perfeccionado y que presenta cambios en los materiales, componentes o características.</w:t>
      </w:r>
    </w:p>
    <w:p w14:paraId="29125041" w14:textId="61764678" w:rsidR="0050687F" w:rsidRPr="0050687F" w:rsidRDefault="0050687F"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 xml:space="preserve">Proceso </w:t>
      </w:r>
      <w:r w:rsidR="007A3E66" w:rsidRPr="0050687F">
        <w:rPr>
          <w:rFonts w:ascii="Times New Roman" w:hAnsi="Times New Roman" w:cs="Times New Roman"/>
          <w:sz w:val="24"/>
          <w:szCs w:val="24"/>
        </w:rPr>
        <w:t>Innovador. -</w:t>
      </w:r>
      <w:r w:rsidRPr="0050687F">
        <w:rPr>
          <w:rFonts w:ascii="Times New Roman" w:hAnsi="Times New Roman" w:cs="Times New Roman"/>
          <w:sz w:val="24"/>
          <w:szCs w:val="24"/>
        </w:rPr>
        <w:t xml:space="preserve"> Aplicado tanto a los sectores de producción como a los de distribución. Se logra mediante cambios significativos en las técnicas, los materiales y/o los programas informáticos empleados, que tengan por objeto la disminución de los costes unitarios de producción o distribución, a mejorar la calidad, o la producción o distribución de productos nuevos o sensiblemente mejorados. Las innovaciones de proceso incluyen también las nuevas o sensiblemente mejoradas técnicas, equipos y programas informáticos utilizados en las actividades auxiliares de apoyo tales como compras, contabilidad o mantenimiento.</w:t>
      </w:r>
    </w:p>
    <w:p w14:paraId="3E9DA488" w14:textId="37F2D072" w:rsidR="0050687F" w:rsidRDefault="0050687F"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Postulante. -Es la persona, grupo de personas, naturales o jurídicas que presenta un proyecto dentro del presente Reto de Innovación.</w:t>
      </w:r>
    </w:p>
    <w:p w14:paraId="2CE92F0C" w14:textId="2EBCDEC2" w:rsidR="002D378D" w:rsidRPr="00E95039" w:rsidRDefault="00080018" w:rsidP="00E95039">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Modelo de Negocio. – Es la lógica que siguen las empresas para la creación y captura de valor para el cliente. Para efectos del reto se utilizará la representación </w:t>
      </w:r>
      <w:r w:rsidR="00350896">
        <w:rPr>
          <w:rFonts w:ascii="Times New Roman" w:hAnsi="Times New Roman" w:cs="Times New Roman"/>
          <w:sz w:val="24"/>
          <w:szCs w:val="24"/>
        </w:rPr>
        <w:t>gráfica</w:t>
      </w:r>
      <w:r>
        <w:rPr>
          <w:rFonts w:ascii="Times New Roman" w:hAnsi="Times New Roman" w:cs="Times New Roman"/>
          <w:sz w:val="24"/>
          <w:szCs w:val="24"/>
        </w:rPr>
        <w:t xml:space="preserve"> del Business </w:t>
      </w:r>
      <w:proofErr w:type="spellStart"/>
      <w:r>
        <w:rPr>
          <w:rFonts w:ascii="Times New Roman" w:hAnsi="Times New Roman" w:cs="Times New Roman"/>
          <w:sz w:val="24"/>
          <w:szCs w:val="24"/>
        </w:rPr>
        <w:t>Canvas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w:t>
      </w:r>
      <w:proofErr w:type="spellEnd"/>
      <w:r>
        <w:rPr>
          <w:rFonts w:ascii="Times New Roman" w:hAnsi="Times New Roman" w:cs="Times New Roman"/>
          <w:sz w:val="24"/>
          <w:szCs w:val="24"/>
        </w:rPr>
        <w:t xml:space="preserve"> que representa la interrelación de nueve elementos siendo su origen la “propuesta de valor” que refleja la ventaja competitiva de la propuesta enfocada a satisfacer a un “segmento de clientes” claramente identificado y señalado</w:t>
      </w:r>
      <w:r w:rsidR="00E95039">
        <w:rPr>
          <w:rFonts w:ascii="Times New Roman" w:hAnsi="Times New Roman" w:cs="Times New Roman"/>
          <w:sz w:val="24"/>
          <w:szCs w:val="24"/>
        </w:rPr>
        <w:t xml:space="preserve"> al cuál se le comunica y entrega la propuesta de valor a través de las estrategias de “relaciones con los clientes” y  los “canales” generando “fuentes de ingreso” para la organización. La propuesta de valor se puede llevar a cabo gracias a la adquisición y contratación de “recursos clave” y la ejecución de “actividades clave” en conjunto con “aliados estratégicos” que representan la operación clave de la organización generando los “costos clave”.</w:t>
      </w:r>
    </w:p>
    <w:p w14:paraId="40BDC3DB" w14:textId="509FA89E" w:rsidR="0050687F" w:rsidRPr="0050687F" w:rsidRDefault="0050687F"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lastRenderedPageBreak/>
        <w:t xml:space="preserve">Plan de </w:t>
      </w:r>
      <w:r w:rsidR="007A3E66" w:rsidRPr="0050687F">
        <w:rPr>
          <w:rFonts w:ascii="Times New Roman" w:hAnsi="Times New Roman" w:cs="Times New Roman"/>
          <w:sz w:val="24"/>
          <w:szCs w:val="24"/>
        </w:rPr>
        <w:t>Negocio. -</w:t>
      </w:r>
      <w:r w:rsidRPr="0050687F">
        <w:rPr>
          <w:rFonts w:ascii="Times New Roman" w:hAnsi="Times New Roman" w:cs="Times New Roman"/>
          <w:sz w:val="24"/>
          <w:szCs w:val="24"/>
        </w:rPr>
        <w:t>Es un instrumento técnico utilizado para evaluar la viabilidad técnica y económica de un proyecto emprendedor. Describe el negocio, los productos y/o servicios ofrecidos, el proceso de producción, el grado de diferenciación y/o innovación del producto/servicio, los proveedores, el análisis del entorno empresarial, el análisis de fortalezas, oportunidades, debilidades y amenazas; análisis  del consumidor, análisis de la competencia, análisis del mercado, plan de comercialización, la organización y el gerenciamiento, los requerimientos de fondos, requerimientos técnicos, la localización del emprendimiento, su impacto medioambiental y social, la experiencia del equipo emprendedor, el plan de negocio. Esta última variable toma en consideración la situación actual del proyecto y la situación deseada, considerando los recursos requeridos en el plan de inversión y su impacto en los ingresos.</w:t>
      </w:r>
    </w:p>
    <w:p w14:paraId="00EA1689" w14:textId="102F96FB" w:rsidR="0050687F" w:rsidRDefault="0050687F" w:rsidP="0050687F">
      <w:pPr>
        <w:pStyle w:val="Prrafodelista"/>
        <w:numPr>
          <w:ilvl w:val="0"/>
          <w:numId w:val="17"/>
        </w:numPr>
        <w:spacing w:line="360" w:lineRule="auto"/>
        <w:jc w:val="both"/>
        <w:rPr>
          <w:rFonts w:ascii="Times New Roman" w:hAnsi="Times New Roman" w:cs="Times New Roman"/>
          <w:sz w:val="24"/>
          <w:szCs w:val="24"/>
        </w:rPr>
      </w:pPr>
      <w:r w:rsidRPr="0050687F">
        <w:rPr>
          <w:rFonts w:ascii="Times New Roman" w:hAnsi="Times New Roman" w:cs="Times New Roman"/>
          <w:sz w:val="24"/>
          <w:szCs w:val="24"/>
        </w:rPr>
        <w:t xml:space="preserve">Acreditación en el RUAC y </w:t>
      </w:r>
      <w:proofErr w:type="gramStart"/>
      <w:r w:rsidRPr="0050687F">
        <w:rPr>
          <w:rFonts w:ascii="Times New Roman" w:hAnsi="Times New Roman" w:cs="Times New Roman"/>
          <w:sz w:val="24"/>
          <w:szCs w:val="24"/>
        </w:rPr>
        <w:t>RUP.-</w:t>
      </w:r>
      <w:proofErr w:type="gramEnd"/>
      <w:r w:rsidRPr="0050687F">
        <w:rPr>
          <w:rFonts w:ascii="Times New Roman" w:hAnsi="Times New Roman" w:cs="Times New Roman"/>
          <w:sz w:val="24"/>
          <w:szCs w:val="24"/>
        </w:rPr>
        <w:t xml:space="preserve"> Proceso en el cual se certifica que por lo menos un participante del grupo cumple con los requisitos mínimos y condiciones necesarias para brindar productos, bienes o servicios culturales de las industrias creativas.</w:t>
      </w:r>
    </w:p>
    <w:p w14:paraId="3568A8C4" w14:textId="2C192896" w:rsidR="00F36F9B" w:rsidRPr="00F36F9B" w:rsidRDefault="00F36F9B" w:rsidP="00F36F9B">
      <w:pPr>
        <w:spacing w:line="360" w:lineRule="auto"/>
        <w:jc w:val="both"/>
        <w:rPr>
          <w:rFonts w:ascii="Times New Roman" w:hAnsi="Times New Roman" w:cs="Times New Roman"/>
          <w:b/>
          <w:sz w:val="24"/>
          <w:szCs w:val="24"/>
        </w:rPr>
      </w:pPr>
      <w:r w:rsidRPr="00F36F9B">
        <w:rPr>
          <w:rFonts w:ascii="Times New Roman" w:hAnsi="Times New Roman" w:cs="Times New Roman"/>
          <w:b/>
          <w:sz w:val="24"/>
          <w:szCs w:val="24"/>
        </w:rPr>
        <w:t>5. PO</w:t>
      </w:r>
      <w:r>
        <w:rPr>
          <w:rFonts w:ascii="Times New Roman" w:hAnsi="Times New Roman" w:cs="Times New Roman"/>
          <w:b/>
          <w:sz w:val="24"/>
          <w:szCs w:val="24"/>
        </w:rPr>
        <w:t>LÍTICAS GENERALES DE LA CONVOCATORÍA</w:t>
      </w:r>
    </w:p>
    <w:p w14:paraId="1FBDEA5A" w14:textId="3DE61CA2" w:rsidR="00F36F9B" w:rsidRPr="00F36F9B" w:rsidRDefault="00F36F9B" w:rsidP="00F36F9B">
      <w:p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t>La presente convocatoria busca que los proyectos innovadores se orienten hacia:</w:t>
      </w:r>
    </w:p>
    <w:p w14:paraId="53D4492C" w14:textId="61D9AE21" w:rsidR="00F36F9B" w:rsidRPr="00F36F9B" w:rsidRDefault="00F36F9B" w:rsidP="00F36F9B">
      <w:pPr>
        <w:pStyle w:val="Prrafodelista"/>
        <w:numPr>
          <w:ilvl w:val="0"/>
          <w:numId w:val="17"/>
        </w:num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t xml:space="preserve">Generar bienes, productos y/o servicios innovadores </w:t>
      </w:r>
      <w:r>
        <w:rPr>
          <w:rFonts w:ascii="Times New Roman" w:hAnsi="Times New Roman" w:cs="Times New Roman"/>
          <w:sz w:val="24"/>
          <w:szCs w:val="24"/>
        </w:rPr>
        <w:t xml:space="preserve">no </w:t>
      </w:r>
      <w:r w:rsidRPr="00F36F9B">
        <w:rPr>
          <w:rFonts w:ascii="Times New Roman" w:hAnsi="Times New Roman" w:cs="Times New Roman"/>
          <w:sz w:val="24"/>
          <w:szCs w:val="24"/>
        </w:rPr>
        <w:t>existentes en el mercado ecuatoriano, o que sustituyan a un</w:t>
      </w:r>
      <w:r>
        <w:rPr>
          <w:rFonts w:ascii="Times New Roman" w:hAnsi="Times New Roman" w:cs="Times New Roman"/>
          <w:sz w:val="24"/>
          <w:szCs w:val="24"/>
        </w:rPr>
        <w:t>o</w:t>
      </w:r>
      <w:r w:rsidRPr="00F36F9B">
        <w:rPr>
          <w:rFonts w:ascii="Times New Roman" w:hAnsi="Times New Roman" w:cs="Times New Roman"/>
          <w:sz w:val="24"/>
          <w:szCs w:val="24"/>
        </w:rPr>
        <w:t xml:space="preserve"> existente en el mercado con otro de mejor calidad;</w:t>
      </w:r>
    </w:p>
    <w:p w14:paraId="12080BF5" w14:textId="07D363E8" w:rsidR="00F36F9B" w:rsidRPr="00F36F9B" w:rsidRDefault="00F36F9B" w:rsidP="00F36F9B">
      <w:pPr>
        <w:pStyle w:val="Prrafodelista"/>
        <w:numPr>
          <w:ilvl w:val="0"/>
          <w:numId w:val="17"/>
        </w:num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t>Incrementar y diversificar la producción de la economía ecuatoriana, a través de la generación de bienes, productos y servicios innovadores con valor agregado;</w:t>
      </w:r>
    </w:p>
    <w:p w14:paraId="59BF69DA" w14:textId="07FAEA8D" w:rsidR="00F36F9B" w:rsidRPr="00F36F9B" w:rsidRDefault="00F36F9B" w:rsidP="00F36F9B">
      <w:pPr>
        <w:pStyle w:val="Prrafodelista"/>
        <w:numPr>
          <w:ilvl w:val="0"/>
          <w:numId w:val="17"/>
        </w:num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t>Optimizar los procesos para la producción;</w:t>
      </w:r>
    </w:p>
    <w:p w14:paraId="1F4CC4B6" w14:textId="7F6566A5" w:rsidR="00F36F9B" w:rsidRPr="00F36F9B" w:rsidRDefault="00F36F9B" w:rsidP="00F36F9B">
      <w:pPr>
        <w:pStyle w:val="Prrafodelista"/>
        <w:numPr>
          <w:ilvl w:val="0"/>
          <w:numId w:val="17"/>
        </w:num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t>Satisfacer necesidades de la población y garantizar el efectivo ejercicio de los derechos de las personas, las comunidades, los pueblos, las nacionalidades y de la naturaleza;</w:t>
      </w:r>
    </w:p>
    <w:p w14:paraId="5F233EE6" w14:textId="7EC23593" w:rsidR="00F36F9B" w:rsidRPr="00F36F9B" w:rsidRDefault="00F36F9B" w:rsidP="00F36F9B">
      <w:pPr>
        <w:pStyle w:val="Prrafodelista"/>
        <w:numPr>
          <w:ilvl w:val="0"/>
          <w:numId w:val="17"/>
        </w:num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lastRenderedPageBreak/>
        <w:t>Aportar a la inclusión social y/o la potenciación de las capacidades individuales o colectivas;</w:t>
      </w:r>
      <w:r w:rsidR="00D7052C">
        <w:rPr>
          <w:rFonts w:ascii="Times New Roman" w:hAnsi="Times New Roman" w:cs="Times New Roman"/>
          <w:sz w:val="24"/>
          <w:szCs w:val="24"/>
        </w:rPr>
        <w:t xml:space="preserve"> y,</w:t>
      </w:r>
    </w:p>
    <w:p w14:paraId="0CBFCAD7" w14:textId="3FE54A25" w:rsidR="00F36F9B" w:rsidRPr="00F36F9B" w:rsidRDefault="00F36F9B" w:rsidP="00F36F9B">
      <w:pPr>
        <w:pStyle w:val="Prrafodelista"/>
        <w:numPr>
          <w:ilvl w:val="0"/>
          <w:numId w:val="17"/>
        </w:numPr>
        <w:spacing w:line="360" w:lineRule="auto"/>
        <w:jc w:val="both"/>
        <w:rPr>
          <w:rFonts w:ascii="Times New Roman" w:hAnsi="Times New Roman" w:cs="Times New Roman"/>
          <w:sz w:val="24"/>
          <w:szCs w:val="24"/>
        </w:rPr>
      </w:pPr>
      <w:r w:rsidRPr="00F36F9B">
        <w:rPr>
          <w:rFonts w:ascii="Times New Roman" w:hAnsi="Times New Roman" w:cs="Times New Roman"/>
          <w:sz w:val="24"/>
          <w:szCs w:val="24"/>
        </w:rPr>
        <w:t>Contribuir al cambio de la matriz productiva</w:t>
      </w:r>
      <w:r w:rsidR="00D7052C">
        <w:rPr>
          <w:rFonts w:ascii="Times New Roman" w:hAnsi="Times New Roman" w:cs="Times New Roman"/>
          <w:sz w:val="24"/>
          <w:szCs w:val="24"/>
        </w:rPr>
        <w:t>.</w:t>
      </w:r>
    </w:p>
    <w:p w14:paraId="5F4C2F75" w14:textId="461EDAB4" w:rsidR="00F36F9B" w:rsidRDefault="00BB4F77" w:rsidP="0041693C">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CB75A9">
        <w:rPr>
          <w:rFonts w:ascii="Times New Roman" w:hAnsi="Times New Roman" w:cs="Times New Roman"/>
          <w:b/>
          <w:sz w:val="24"/>
          <w:szCs w:val="24"/>
        </w:rPr>
        <w:t xml:space="preserve">. </w:t>
      </w:r>
      <w:r w:rsidR="00F36F9B">
        <w:rPr>
          <w:rFonts w:ascii="Times New Roman" w:hAnsi="Times New Roman" w:cs="Times New Roman"/>
          <w:b/>
          <w:sz w:val="24"/>
          <w:szCs w:val="24"/>
        </w:rPr>
        <w:t>PROCE</w:t>
      </w:r>
      <w:r>
        <w:rPr>
          <w:rFonts w:ascii="Times New Roman" w:hAnsi="Times New Roman" w:cs="Times New Roman"/>
          <w:b/>
          <w:sz w:val="24"/>
          <w:szCs w:val="24"/>
        </w:rPr>
        <w:t>SO</w:t>
      </w:r>
      <w:r w:rsidR="00F36F9B">
        <w:rPr>
          <w:rFonts w:ascii="Times New Roman" w:hAnsi="Times New Roman" w:cs="Times New Roman"/>
          <w:b/>
          <w:sz w:val="24"/>
          <w:szCs w:val="24"/>
        </w:rPr>
        <w:t xml:space="preserve"> DE POSTULACIÓN</w:t>
      </w:r>
    </w:p>
    <w:p w14:paraId="745F5642" w14:textId="6BE8DBFB" w:rsidR="0092138D" w:rsidRPr="00CB75A9" w:rsidRDefault="00505472" w:rsidP="0041693C">
      <w:pPr>
        <w:spacing w:line="360" w:lineRule="auto"/>
        <w:jc w:val="both"/>
        <w:rPr>
          <w:rFonts w:ascii="Times New Roman" w:hAnsi="Times New Roman" w:cs="Times New Roman"/>
          <w:b/>
          <w:sz w:val="24"/>
          <w:szCs w:val="24"/>
        </w:rPr>
      </w:pPr>
      <w:r w:rsidRPr="00CB75A9">
        <w:rPr>
          <w:rFonts w:ascii="Times New Roman" w:hAnsi="Times New Roman" w:cs="Times New Roman"/>
          <w:b/>
          <w:sz w:val="24"/>
          <w:szCs w:val="24"/>
        </w:rPr>
        <w:t xml:space="preserve">POSTULANTES </w:t>
      </w:r>
    </w:p>
    <w:p w14:paraId="087D0F87" w14:textId="060F9FB7" w:rsidR="002A4C86" w:rsidRDefault="00F36F9B" w:rsidP="0041693C">
      <w:pPr>
        <w:pStyle w:val="Default"/>
        <w:spacing w:after="170" w:line="360" w:lineRule="auto"/>
        <w:jc w:val="both"/>
        <w:rPr>
          <w:rFonts w:ascii="Times New Roman" w:hAnsi="Times New Roman" w:cs="Times New Roman"/>
          <w:color w:val="auto"/>
        </w:rPr>
      </w:pPr>
      <w:bookmarkStart w:id="0" w:name="_Hlk41417077"/>
      <w:r w:rsidRPr="00F36F9B">
        <w:rPr>
          <w:rFonts w:ascii="Times New Roman" w:hAnsi="Times New Roman" w:cs="Times New Roman"/>
          <w:color w:val="auto"/>
        </w:rPr>
        <w:t>Podrán postular investigadores, grupos de investigación, estudiantes universitarios, actores interesados en el tema sea de organismos privados o públicos que muestren interés y tiempo de dedicación al proyecto de innovación que sean empleados de empresas de cualquier sector, auspiciados por una organización legalmente establecid</w:t>
      </w:r>
      <w:r>
        <w:rPr>
          <w:rFonts w:ascii="Times New Roman" w:hAnsi="Times New Roman" w:cs="Times New Roman"/>
          <w:color w:val="auto"/>
        </w:rPr>
        <w:t>a</w:t>
      </w:r>
      <w:r w:rsidR="00416E6C">
        <w:rPr>
          <w:rFonts w:ascii="Times New Roman" w:hAnsi="Times New Roman" w:cs="Times New Roman"/>
          <w:color w:val="auto"/>
        </w:rPr>
        <w:t>.</w:t>
      </w:r>
      <w:r>
        <w:rPr>
          <w:rFonts w:ascii="Times New Roman" w:hAnsi="Times New Roman" w:cs="Times New Roman"/>
          <w:color w:val="auto"/>
        </w:rPr>
        <w:t xml:space="preserve"> El equipo deberá tener entre sus miembros al menos a un estudiante de una de las Universidades que conforman el HUB 58.</w:t>
      </w:r>
    </w:p>
    <w:bookmarkEnd w:id="0"/>
    <w:p w14:paraId="1EF99013" w14:textId="5C85145B" w:rsidR="00F36F9B" w:rsidRDefault="00F36F9B" w:rsidP="00F36F9B">
      <w:pPr>
        <w:spacing w:line="360" w:lineRule="auto"/>
        <w:jc w:val="both"/>
        <w:rPr>
          <w:rFonts w:ascii="Times New Roman" w:hAnsi="Times New Roman" w:cs="Times New Roman"/>
          <w:b/>
          <w:sz w:val="24"/>
          <w:szCs w:val="24"/>
        </w:rPr>
      </w:pPr>
      <w:r w:rsidRPr="00F36F9B">
        <w:rPr>
          <w:rFonts w:ascii="Times New Roman" w:hAnsi="Times New Roman" w:cs="Times New Roman"/>
          <w:b/>
          <w:sz w:val="24"/>
          <w:szCs w:val="24"/>
        </w:rPr>
        <w:t>REQUI</w:t>
      </w:r>
      <w:r>
        <w:rPr>
          <w:rFonts w:ascii="Times New Roman" w:hAnsi="Times New Roman" w:cs="Times New Roman"/>
          <w:b/>
          <w:sz w:val="24"/>
          <w:szCs w:val="24"/>
        </w:rPr>
        <w:t>SITOS</w:t>
      </w:r>
    </w:p>
    <w:p w14:paraId="356DA1A3" w14:textId="77777777" w:rsidR="000D7BDD" w:rsidRPr="000D7BDD" w:rsidRDefault="000D7BDD" w:rsidP="000D7BDD">
      <w:p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De los postulantes: Los postulantes deberán cumplir con los siguientes requisitos:</w:t>
      </w:r>
    </w:p>
    <w:p w14:paraId="49DEAB2D" w14:textId="5619BFEB" w:rsidR="000D7BDD" w:rsidRPr="000D7BDD" w:rsidRDefault="000D7BDD" w:rsidP="000D7BDD">
      <w:pPr>
        <w:pStyle w:val="Prrafodelista"/>
        <w:numPr>
          <w:ilvl w:val="0"/>
          <w:numId w:val="17"/>
        </w:num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 xml:space="preserve">Ser persona natural, mayor de edad, </w:t>
      </w:r>
      <w:r>
        <w:rPr>
          <w:rFonts w:ascii="Times New Roman" w:hAnsi="Times New Roman" w:cs="Times New Roman"/>
          <w:bCs/>
          <w:sz w:val="24"/>
          <w:szCs w:val="24"/>
        </w:rPr>
        <w:t>residir en Ecuador</w:t>
      </w:r>
      <w:r w:rsidRPr="000D7BDD">
        <w:rPr>
          <w:rFonts w:ascii="Times New Roman" w:hAnsi="Times New Roman" w:cs="Times New Roman"/>
          <w:bCs/>
          <w:sz w:val="24"/>
          <w:szCs w:val="24"/>
        </w:rPr>
        <w:t xml:space="preserve">. </w:t>
      </w:r>
    </w:p>
    <w:p w14:paraId="7E59C9B1" w14:textId="3459ED0A" w:rsidR="000D7BDD" w:rsidRPr="000D7BDD" w:rsidRDefault="000D7BDD" w:rsidP="000D7BDD">
      <w:pPr>
        <w:pStyle w:val="Prrafodelista"/>
        <w:numPr>
          <w:ilvl w:val="0"/>
          <w:numId w:val="17"/>
        </w:num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Tener aptitud emprendedora, orientada a generar productos y/o servicios innovadores para el aparato productivo local, nacional e internacional, y /o resolver problemas de la comunidad y sociedad.</w:t>
      </w:r>
    </w:p>
    <w:p w14:paraId="559B7E2A" w14:textId="4B509ADE" w:rsidR="000D7BDD" w:rsidRPr="000D7BDD" w:rsidRDefault="000D7BDD" w:rsidP="000D7BDD">
      <w:pPr>
        <w:pStyle w:val="Prrafodelista"/>
        <w:numPr>
          <w:ilvl w:val="0"/>
          <w:numId w:val="17"/>
        </w:num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No haber recibido subvenciones públicas por concepto de capital semilla, para el mismo proyecto, ni el mismo grupo de personas, en los últimos dos años.</w:t>
      </w:r>
    </w:p>
    <w:p w14:paraId="31BD62EB" w14:textId="5BBDAFD8" w:rsidR="000D7BDD" w:rsidRPr="000D7BDD" w:rsidRDefault="000D7BDD" w:rsidP="000D7BDD">
      <w:pPr>
        <w:pStyle w:val="Prrafodelista"/>
        <w:numPr>
          <w:ilvl w:val="0"/>
          <w:numId w:val="17"/>
        </w:num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Los postulantes podrán conformar equipos de trabajo multidisciplinarios para atender a esta convocatoria, designando a un representante que actuará como responsable del equipo.</w:t>
      </w:r>
    </w:p>
    <w:p w14:paraId="1B032975" w14:textId="136DF1D5" w:rsidR="000D7BDD" w:rsidRPr="000D7BDD" w:rsidRDefault="000D7BDD" w:rsidP="000D7BDD">
      <w:p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De las propuestas: Las propuestas a postular en la presente convocatoria no podrán ser sin contenido innovador, pues la naturaleza de esta es la creación de nuevos o significativamente mejorados bienes o servicio para la sociedad y el aparato productivo.</w:t>
      </w:r>
    </w:p>
    <w:p w14:paraId="786AE084" w14:textId="635A1F41" w:rsidR="00F36F9B" w:rsidRPr="00F36F9B" w:rsidRDefault="000D7BDD" w:rsidP="000D7BDD">
      <w:pPr>
        <w:spacing w:line="360" w:lineRule="auto"/>
        <w:jc w:val="both"/>
        <w:rPr>
          <w:rFonts w:ascii="Times New Roman" w:hAnsi="Times New Roman" w:cs="Times New Roman"/>
          <w:bCs/>
          <w:sz w:val="24"/>
          <w:szCs w:val="24"/>
        </w:rPr>
      </w:pPr>
      <w:r w:rsidRPr="000D7BDD">
        <w:rPr>
          <w:rFonts w:ascii="Times New Roman" w:hAnsi="Times New Roman" w:cs="Times New Roman"/>
          <w:bCs/>
          <w:sz w:val="24"/>
          <w:szCs w:val="24"/>
        </w:rPr>
        <w:t xml:space="preserve">De no cumplirse con estos parámetros, y/o de llegarse a comprobar que la información presentada por el postulante es incompleta, falsa o adulterada de manera parcial o total, </w:t>
      </w:r>
      <w:r w:rsidRPr="000D7BDD">
        <w:rPr>
          <w:rFonts w:ascii="Times New Roman" w:hAnsi="Times New Roman" w:cs="Times New Roman"/>
          <w:bCs/>
          <w:sz w:val="24"/>
          <w:szCs w:val="24"/>
        </w:rPr>
        <w:lastRenderedPageBreak/>
        <w:t>serán causales para la descalificación de su participación en la presente convocatoria en cualquier etapa del proceso.</w:t>
      </w:r>
    </w:p>
    <w:p w14:paraId="40C950BC" w14:textId="79A1D956" w:rsidR="0092138D" w:rsidRPr="00CB75A9" w:rsidRDefault="00B03824" w:rsidP="0041693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INSCRIPCIÓ</w:t>
      </w:r>
      <w:r w:rsidR="008D2957">
        <w:rPr>
          <w:rFonts w:ascii="Times New Roman" w:hAnsi="Times New Roman" w:cs="Times New Roman"/>
          <w:b/>
          <w:sz w:val="24"/>
          <w:szCs w:val="24"/>
        </w:rPr>
        <w:t>N</w:t>
      </w:r>
    </w:p>
    <w:p w14:paraId="3E8FA7CB" w14:textId="52316090" w:rsidR="00BD4279" w:rsidRPr="00156B71" w:rsidRDefault="00FA6F47" w:rsidP="0041693C">
      <w:pPr>
        <w:spacing w:line="360" w:lineRule="auto"/>
        <w:jc w:val="both"/>
        <w:rPr>
          <w:rFonts w:ascii="Times New Roman" w:hAnsi="Times New Roman" w:cs="Times New Roman"/>
          <w:bCs/>
          <w:sz w:val="24"/>
          <w:szCs w:val="24"/>
        </w:rPr>
      </w:pPr>
      <w:r w:rsidRPr="007A3E66">
        <w:rPr>
          <w:rFonts w:ascii="Times New Roman" w:hAnsi="Times New Roman" w:cs="Times New Roman"/>
          <w:bCs/>
          <w:sz w:val="24"/>
          <w:szCs w:val="24"/>
        </w:rPr>
        <w:t>Las</w:t>
      </w:r>
      <w:r w:rsidR="00BD4279" w:rsidRPr="007A3E66">
        <w:rPr>
          <w:rFonts w:ascii="Times New Roman" w:hAnsi="Times New Roman" w:cs="Times New Roman"/>
          <w:bCs/>
          <w:sz w:val="24"/>
          <w:szCs w:val="24"/>
        </w:rPr>
        <w:t xml:space="preserve"> propuestas </w:t>
      </w:r>
      <w:r w:rsidRPr="007A3E66">
        <w:rPr>
          <w:rFonts w:ascii="Times New Roman" w:hAnsi="Times New Roman" w:cs="Times New Roman"/>
          <w:bCs/>
          <w:sz w:val="24"/>
          <w:szCs w:val="24"/>
        </w:rPr>
        <w:t>deberán</w:t>
      </w:r>
      <w:r w:rsidR="00BD4279" w:rsidRPr="007A3E66">
        <w:rPr>
          <w:rFonts w:ascii="Times New Roman" w:hAnsi="Times New Roman" w:cs="Times New Roman"/>
          <w:bCs/>
          <w:sz w:val="24"/>
          <w:szCs w:val="24"/>
        </w:rPr>
        <w:t xml:space="preserve"> ser innovadoras</w:t>
      </w:r>
      <w:r w:rsidR="00416E6C" w:rsidRPr="007A3E66">
        <w:rPr>
          <w:rFonts w:ascii="Times New Roman" w:hAnsi="Times New Roman" w:cs="Times New Roman"/>
          <w:bCs/>
          <w:sz w:val="24"/>
          <w:szCs w:val="24"/>
        </w:rPr>
        <w:t xml:space="preserve"> que justifiquen la modificación del modelo de negocio de la empresa auspiciante</w:t>
      </w:r>
      <w:r w:rsidR="00B83088" w:rsidRPr="007A3E66">
        <w:rPr>
          <w:rFonts w:ascii="Times New Roman" w:hAnsi="Times New Roman" w:cs="Times New Roman"/>
          <w:bCs/>
          <w:sz w:val="24"/>
          <w:szCs w:val="24"/>
        </w:rPr>
        <w:t xml:space="preserve"> o la introducción de nuevos productos o servicios</w:t>
      </w:r>
      <w:r w:rsidR="00416E6C" w:rsidRPr="007A3E66">
        <w:rPr>
          <w:rFonts w:ascii="Times New Roman" w:hAnsi="Times New Roman" w:cs="Times New Roman"/>
          <w:bCs/>
          <w:sz w:val="24"/>
          <w:szCs w:val="24"/>
        </w:rPr>
        <w:t xml:space="preserve"> y el </w:t>
      </w:r>
      <w:proofErr w:type="gramStart"/>
      <w:r w:rsidR="00416E6C" w:rsidRPr="007A3E66">
        <w:rPr>
          <w:rFonts w:ascii="Times New Roman" w:hAnsi="Times New Roman" w:cs="Times New Roman"/>
          <w:bCs/>
          <w:sz w:val="24"/>
          <w:szCs w:val="24"/>
        </w:rPr>
        <w:t>uso ,</w:t>
      </w:r>
      <w:proofErr w:type="gramEnd"/>
      <w:r w:rsidR="00416E6C" w:rsidRPr="007A3E66">
        <w:rPr>
          <w:rFonts w:ascii="Times New Roman" w:hAnsi="Times New Roman" w:cs="Times New Roman"/>
          <w:bCs/>
          <w:sz w:val="24"/>
          <w:szCs w:val="24"/>
        </w:rPr>
        <w:t xml:space="preserve"> al menos en parte, de recursos físicos, humanos, tecnológicos e intangibles de la empresa auspiciante</w:t>
      </w:r>
      <w:r w:rsidR="003C6647" w:rsidRPr="007A3E66">
        <w:rPr>
          <w:rFonts w:ascii="Times New Roman" w:hAnsi="Times New Roman" w:cs="Times New Roman"/>
          <w:bCs/>
          <w:sz w:val="24"/>
          <w:szCs w:val="24"/>
        </w:rPr>
        <w:t xml:space="preserve">. </w:t>
      </w:r>
      <w:r w:rsidR="00BD4279" w:rsidRPr="007A3E66">
        <w:rPr>
          <w:rFonts w:ascii="Times New Roman" w:hAnsi="Times New Roman" w:cs="Times New Roman"/>
          <w:bCs/>
          <w:sz w:val="24"/>
          <w:szCs w:val="24"/>
        </w:rPr>
        <w:t xml:space="preserve">Para inscribirse el equipo </w:t>
      </w:r>
      <w:r w:rsidRPr="007A3E66">
        <w:rPr>
          <w:rFonts w:ascii="Times New Roman" w:hAnsi="Times New Roman" w:cs="Times New Roman"/>
          <w:bCs/>
          <w:sz w:val="24"/>
          <w:szCs w:val="24"/>
        </w:rPr>
        <w:t>deberá</w:t>
      </w:r>
      <w:r w:rsidR="00BD4279" w:rsidRPr="007A3E66">
        <w:rPr>
          <w:rFonts w:ascii="Times New Roman" w:hAnsi="Times New Roman" w:cs="Times New Roman"/>
          <w:bCs/>
          <w:sz w:val="24"/>
          <w:szCs w:val="24"/>
        </w:rPr>
        <w:t xml:space="preserve"> registrar su proyecto</w:t>
      </w:r>
      <w:r w:rsidR="00431139" w:rsidRPr="007A3E66">
        <w:rPr>
          <w:rFonts w:ascii="Times New Roman" w:hAnsi="Times New Roman" w:cs="Times New Roman"/>
          <w:bCs/>
          <w:sz w:val="24"/>
          <w:szCs w:val="24"/>
        </w:rPr>
        <w:t xml:space="preserve">, mediante </w:t>
      </w:r>
      <w:r w:rsidR="00A60898" w:rsidRPr="007A3E66">
        <w:rPr>
          <w:rFonts w:ascii="Times New Roman" w:hAnsi="Times New Roman" w:cs="Times New Roman"/>
          <w:bCs/>
          <w:sz w:val="24"/>
          <w:szCs w:val="24"/>
        </w:rPr>
        <w:t>la Ficha de Inscripción del Grupo de Innovación de la</w:t>
      </w:r>
      <w:r w:rsidR="00431139" w:rsidRPr="007A3E66">
        <w:rPr>
          <w:rFonts w:ascii="Times New Roman" w:hAnsi="Times New Roman" w:cs="Times New Roman"/>
          <w:bCs/>
          <w:sz w:val="24"/>
          <w:szCs w:val="24"/>
        </w:rPr>
        <w:t xml:space="preserve"> Fase 1,</w:t>
      </w:r>
      <w:r w:rsidR="00BD4279" w:rsidRPr="007A3E66">
        <w:rPr>
          <w:rFonts w:ascii="Times New Roman" w:hAnsi="Times New Roman" w:cs="Times New Roman"/>
          <w:bCs/>
          <w:sz w:val="24"/>
          <w:szCs w:val="24"/>
        </w:rPr>
        <w:t xml:space="preserve"> </w:t>
      </w:r>
      <w:r w:rsidR="00416E6C" w:rsidRPr="007A3E66">
        <w:rPr>
          <w:rFonts w:ascii="Times New Roman" w:hAnsi="Times New Roman" w:cs="Times New Roman"/>
          <w:bCs/>
          <w:sz w:val="24"/>
          <w:szCs w:val="24"/>
        </w:rPr>
        <w:t xml:space="preserve">a través de los medios electrónicos establecidos por </w:t>
      </w:r>
      <w:proofErr w:type="gramStart"/>
      <w:r w:rsidR="00416E6C" w:rsidRPr="007A3E66">
        <w:rPr>
          <w:rFonts w:ascii="Times New Roman" w:hAnsi="Times New Roman" w:cs="Times New Roman"/>
          <w:bCs/>
          <w:sz w:val="24"/>
          <w:szCs w:val="24"/>
        </w:rPr>
        <w:t xml:space="preserve">el </w:t>
      </w:r>
      <w:r w:rsidR="00431139" w:rsidRPr="007A3E66">
        <w:rPr>
          <w:rFonts w:ascii="Times New Roman" w:hAnsi="Times New Roman" w:cs="Times New Roman"/>
          <w:bCs/>
          <w:sz w:val="24"/>
          <w:szCs w:val="24"/>
        </w:rPr>
        <w:t xml:space="preserve"> HUB</w:t>
      </w:r>
      <w:proofErr w:type="gramEnd"/>
      <w:r w:rsidR="00431139" w:rsidRPr="007A3E66">
        <w:rPr>
          <w:rFonts w:ascii="Times New Roman" w:hAnsi="Times New Roman" w:cs="Times New Roman"/>
          <w:bCs/>
          <w:sz w:val="24"/>
          <w:szCs w:val="24"/>
        </w:rPr>
        <w:t xml:space="preserve"> 5</w:t>
      </w:r>
      <w:r w:rsidR="00416E6C" w:rsidRPr="007A3E66">
        <w:rPr>
          <w:rFonts w:ascii="Times New Roman" w:hAnsi="Times New Roman" w:cs="Times New Roman"/>
          <w:bCs/>
          <w:sz w:val="24"/>
          <w:szCs w:val="24"/>
        </w:rPr>
        <w:t>8</w:t>
      </w:r>
      <w:r w:rsidR="000D7BDD" w:rsidRPr="007A3E66">
        <w:rPr>
          <w:rFonts w:ascii="Times New Roman" w:hAnsi="Times New Roman" w:cs="Times New Roman"/>
          <w:bCs/>
          <w:sz w:val="24"/>
          <w:szCs w:val="24"/>
        </w:rPr>
        <w:t xml:space="preserve"> o solicitar llenar y entregar la hoja de inscripción en las sedes del HUB58 ubicadas en cada una de las universidades participantes.</w:t>
      </w:r>
    </w:p>
    <w:p w14:paraId="2824DDC8" w14:textId="12EDB80B" w:rsidR="008D2957" w:rsidRDefault="00B03824" w:rsidP="0041693C">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CONDICIONES PARA LA PARTICIPACIÓ</w:t>
      </w:r>
      <w:r w:rsidR="008D2957">
        <w:rPr>
          <w:rFonts w:ascii="Times New Roman" w:hAnsi="Times New Roman" w:cs="Times New Roman"/>
          <w:b/>
          <w:sz w:val="24"/>
          <w:szCs w:val="24"/>
        </w:rPr>
        <w:t>N</w:t>
      </w:r>
    </w:p>
    <w:p w14:paraId="295CFCA0" w14:textId="59BF7E0D" w:rsidR="009C0C5E" w:rsidRDefault="009C0C5E" w:rsidP="0041693C">
      <w:pPr>
        <w:spacing w:line="360" w:lineRule="auto"/>
        <w:jc w:val="both"/>
        <w:rPr>
          <w:rFonts w:ascii="Times New Roman" w:hAnsi="Times New Roman" w:cs="Times New Roman"/>
          <w:sz w:val="24"/>
          <w:szCs w:val="24"/>
        </w:rPr>
      </w:pPr>
      <w:r w:rsidRPr="009C0C5E">
        <w:rPr>
          <w:rFonts w:ascii="Times New Roman" w:hAnsi="Times New Roman" w:cs="Times New Roman"/>
          <w:sz w:val="24"/>
          <w:szCs w:val="24"/>
        </w:rPr>
        <w:t xml:space="preserve">El reto se </w:t>
      </w:r>
      <w:r w:rsidR="00FA6F47" w:rsidRPr="009C0C5E">
        <w:rPr>
          <w:rFonts w:ascii="Times New Roman" w:hAnsi="Times New Roman" w:cs="Times New Roman"/>
          <w:sz w:val="24"/>
          <w:szCs w:val="24"/>
        </w:rPr>
        <w:t>efectuará</w:t>
      </w:r>
      <w:r w:rsidRPr="009C0C5E">
        <w:rPr>
          <w:rFonts w:ascii="Times New Roman" w:hAnsi="Times New Roman" w:cs="Times New Roman"/>
          <w:sz w:val="24"/>
          <w:szCs w:val="24"/>
        </w:rPr>
        <w:t xml:space="preserve"> acorde a las fecha</w:t>
      </w:r>
      <w:r>
        <w:rPr>
          <w:rFonts w:ascii="Times New Roman" w:hAnsi="Times New Roman" w:cs="Times New Roman"/>
          <w:sz w:val="24"/>
          <w:szCs w:val="24"/>
        </w:rPr>
        <w:t xml:space="preserve">s establecidas en el cronograma, </w:t>
      </w:r>
      <w:r w:rsidR="009B34F6">
        <w:rPr>
          <w:rFonts w:ascii="Times New Roman" w:hAnsi="Times New Roman" w:cs="Times New Roman"/>
          <w:sz w:val="24"/>
          <w:szCs w:val="24"/>
        </w:rPr>
        <w:t xml:space="preserve">para </w:t>
      </w:r>
      <w:r w:rsidR="00431139">
        <w:rPr>
          <w:rFonts w:ascii="Times New Roman" w:hAnsi="Times New Roman" w:cs="Times New Roman"/>
          <w:sz w:val="24"/>
          <w:szCs w:val="24"/>
        </w:rPr>
        <w:t>la aceptación</w:t>
      </w:r>
      <w:r w:rsidR="009B34F6">
        <w:rPr>
          <w:rFonts w:ascii="Times New Roman" w:hAnsi="Times New Roman" w:cs="Times New Roman"/>
          <w:sz w:val="24"/>
          <w:szCs w:val="24"/>
        </w:rPr>
        <w:t xml:space="preserve"> del proyecto los </w:t>
      </w:r>
      <w:r w:rsidR="00431139">
        <w:rPr>
          <w:rFonts w:ascii="Times New Roman" w:hAnsi="Times New Roman" w:cs="Times New Roman"/>
          <w:sz w:val="24"/>
          <w:szCs w:val="24"/>
        </w:rPr>
        <w:t>participantes deben</w:t>
      </w:r>
      <w:r w:rsidR="009B34F6">
        <w:rPr>
          <w:rFonts w:ascii="Times New Roman" w:hAnsi="Times New Roman" w:cs="Times New Roman"/>
          <w:sz w:val="24"/>
          <w:szCs w:val="24"/>
        </w:rPr>
        <w:t xml:space="preserve"> </w:t>
      </w:r>
      <w:r w:rsidR="00FA6F47">
        <w:rPr>
          <w:rFonts w:ascii="Times New Roman" w:hAnsi="Times New Roman" w:cs="Times New Roman"/>
          <w:sz w:val="24"/>
          <w:szCs w:val="24"/>
        </w:rPr>
        <w:t>considerar:</w:t>
      </w:r>
    </w:p>
    <w:p w14:paraId="61C46A04" w14:textId="5B583639" w:rsidR="009B34F6" w:rsidRDefault="00431139" w:rsidP="009C0C5E">
      <w:pPr>
        <w:pStyle w:val="Prrafode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Cum</w:t>
      </w:r>
      <w:r w:rsidR="00181DCC">
        <w:rPr>
          <w:rFonts w:ascii="Times New Roman" w:hAnsi="Times New Roman" w:cs="Times New Roman"/>
          <w:sz w:val="24"/>
          <w:szCs w:val="24"/>
        </w:rPr>
        <w:t xml:space="preserve">plir con la </w:t>
      </w:r>
      <w:r w:rsidR="001D4EFD">
        <w:rPr>
          <w:rFonts w:ascii="Times New Roman" w:hAnsi="Times New Roman" w:cs="Times New Roman"/>
          <w:sz w:val="24"/>
          <w:szCs w:val="24"/>
        </w:rPr>
        <w:t>información</w:t>
      </w:r>
      <w:r w:rsidR="00181DCC">
        <w:rPr>
          <w:rFonts w:ascii="Times New Roman" w:hAnsi="Times New Roman" w:cs="Times New Roman"/>
          <w:sz w:val="24"/>
          <w:szCs w:val="24"/>
        </w:rPr>
        <w:t xml:space="preserve"> solicitada en </w:t>
      </w:r>
      <w:r w:rsidR="001D4EFD">
        <w:rPr>
          <w:rFonts w:ascii="Times New Roman" w:hAnsi="Times New Roman" w:cs="Times New Roman"/>
          <w:sz w:val="24"/>
          <w:szCs w:val="24"/>
        </w:rPr>
        <w:t>las fichas de las Fase 1 y 2</w:t>
      </w:r>
    </w:p>
    <w:p w14:paraId="5E16A15D" w14:textId="2AECA328" w:rsidR="00D6688B" w:rsidRPr="00D91AFB" w:rsidRDefault="00D6688B" w:rsidP="00181DCC">
      <w:pPr>
        <w:pStyle w:val="Prrafodelista"/>
        <w:numPr>
          <w:ilvl w:val="0"/>
          <w:numId w:val="12"/>
        </w:numPr>
        <w:spacing w:line="360" w:lineRule="auto"/>
        <w:jc w:val="both"/>
        <w:rPr>
          <w:rFonts w:ascii="Times New Roman" w:hAnsi="Times New Roman" w:cs="Times New Roman"/>
          <w:sz w:val="24"/>
          <w:szCs w:val="24"/>
        </w:rPr>
      </w:pPr>
      <w:bookmarkStart w:id="1" w:name="_Hlk41418631"/>
      <w:r w:rsidRPr="00D91AFB">
        <w:rPr>
          <w:rFonts w:ascii="Times New Roman" w:hAnsi="Times New Roman" w:cs="Times New Roman"/>
          <w:sz w:val="24"/>
          <w:szCs w:val="24"/>
        </w:rPr>
        <w:t xml:space="preserve">El equipo debe estar compuesto por máximo cinco personas de las cuales al menos una debe pertenecer a una de las Universidades que conforman el </w:t>
      </w:r>
      <w:proofErr w:type="gramStart"/>
      <w:r w:rsidRPr="00D91AFB">
        <w:rPr>
          <w:rFonts w:ascii="Times New Roman" w:hAnsi="Times New Roman" w:cs="Times New Roman"/>
          <w:sz w:val="24"/>
          <w:szCs w:val="24"/>
        </w:rPr>
        <w:t>HUB</w:t>
      </w:r>
      <w:proofErr w:type="gramEnd"/>
      <w:r w:rsidRPr="00D91AFB">
        <w:rPr>
          <w:rFonts w:ascii="Times New Roman" w:hAnsi="Times New Roman" w:cs="Times New Roman"/>
          <w:sz w:val="24"/>
          <w:szCs w:val="24"/>
        </w:rPr>
        <w:t xml:space="preserve"> 58.</w:t>
      </w:r>
    </w:p>
    <w:p w14:paraId="4E39D9CE" w14:textId="31A687A8" w:rsidR="00181DCC" w:rsidRDefault="00181DCC" w:rsidP="00181DCC">
      <w:pPr>
        <w:pStyle w:val="Prrafodelista"/>
        <w:numPr>
          <w:ilvl w:val="0"/>
          <w:numId w:val="12"/>
        </w:numPr>
        <w:spacing w:line="360" w:lineRule="auto"/>
        <w:jc w:val="both"/>
        <w:rPr>
          <w:rFonts w:ascii="Times New Roman" w:hAnsi="Times New Roman" w:cs="Times New Roman"/>
          <w:sz w:val="24"/>
          <w:szCs w:val="24"/>
        </w:rPr>
      </w:pPr>
      <w:r w:rsidRPr="00D91AFB">
        <w:rPr>
          <w:rFonts w:ascii="Times New Roman" w:hAnsi="Times New Roman" w:cs="Times New Roman"/>
          <w:sz w:val="24"/>
          <w:szCs w:val="24"/>
        </w:rPr>
        <w:t xml:space="preserve">El equipo </w:t>
      </w:r>
      <w:r w:rsidR="00764ED5" w:rsidRPr="00D91AFB">
        <w:rPr>
          <w:rFonts w:ascii="Times New Roman" w:hAnsi="Times New Roman" w:cs="Times New Roman"/>
          <w:sz w:val="24"/>
          <w:szCs w:val="24"/>
        </w:rPr>
        <w:t xml:space="preserve">podrá </w:t>
      </w:r>
      <w:r w:rsidRPr="00D91AFB">
        <w:rPr>
          <w:rFonts w:ascii="Times New Roman" w:hAnsi="Times New Roman" w:cs="Times New Roman"/>
          <w:sz w:val="24"/>
          <w:szCs w:val="24"/>
        </w:rPr>
        <w:t>estar compuesto</w:t>
      </w:r>
      <w:r>
        <w:rPr>
          <w:rFonts w:ascii="Times New Roman" w:hAnsi="Times New Roman" w:cs="Times New Roman"/>
          <w:sz w:val="24"/>
          <w:szCs w:val="24"/>
        </w:rPr>
        <w:t xml:space="preserve"> por </w:t>
      </w:r>
      <w:r w:rsidR="00416E6C">
        <w:rPr>
          <w:rFonts w:ascii="Times New Roman" w:hAnsi="Times New Roman" w:cs="Times New Roman"/>
          <w:sz w:val="24"/>
          <w:szCs w:val="24"/>
        </w:rPr>
        <w:t>máximo tres empleados de una organización legalmente establecida.</w:t>
      </w:r>
      <w:r>
        <w:rPr>
          <w:rFonts w:ascii="Times New Roman" w:hAnsi="Times New Roman" w:cs="Times New Roman"/>
          <w:sz w:val="24"/>
          <w:szCs w:val="24"/>
        </w:rPr>
        <w:t xml:space="preserve"> </w:t>
      </w:r>
    </w:p>
    <w:p w14:paraId="2D9D9DFD" w14:textId="107D9129" w:rsidR="00416E6C" w:rsidRDefault="00416E6C" w:rsidP="00181DCC">
      <w:pPr>
        <w:pStyle w:val="Prrafodelista"/>
        <w:numPr>
          <w:ilvl w:val="0"/>
          <w:numId w:val="12"/>
        </w:numPr>
        <w:spacing w:line="360" w:lineRule="auto"/>
        <w:jc w:val="both"/>
        <w:rPr>
          <w:rFonts w:ascii="Times New Roman" w:hAnsi="Times New Roman" w:cs="Times New Roman"/>
          <w:sz w:val="24"/>
          <w:szCs w:val="24"/>
        </w:rPr>
      </w:pPr>
      <w:bookmarkStart w:id="2" w:name="_Hlk41418726"/>
      <w:bookmarkEnd w:id="1"/>
      <w:r>
        <w:rPr>
          <w:rFonts w:ascii="Times New Roman" w:hAnsi="Times New Roman" w:cs="Times New Roman"/>
          <w:sz w:val="24"/>
          <w:szCs w:val="24"/>
        </w:rPr>
        <w:t>La postulación debe venir con una carta de autorización del representante de la división a la cual se propone el nuevo modelo de negocio.</w:t>
      </w:r>
    </w:p>
    <w:bookmarkEnd w:id="2"/>
    <w:p w14:paraId="02F4D5FA" w14:textId="2EEC97CF" w:rsidR="007A24F0" w:rsidRDefault="007A24F0" w:rsidP="0041693C">
      <w:pPr>
        <w:pStyle w:val="Prrafodelista"/>
        <w:numPr>
          <w:ilvl w:val="0"/>
          <w:numId w:val="12"/>
        </w:numPr>
        <w:spacing w:line="360" w:lineRule="auto"/>
        <w:jc w:val="both"/>
        <w:rPr>
          <w:rFonts w:ascii="Times New Roman" w:hAnsi="Times New Roman" w:cs="Times New Roman"/>
          <w:sz w:val="24"/>
          <w:szCs w:val="24"/>
        </w:rPr>
      </w:pPr>
      <w:r w:rsidRPr="00181DCC">
        <w:rPr>
          <w:rFonts w:ascii="Times New Roman" w:hAnsi="Times New Roman" w:cs="Times New Roman"/>
          <w:sz w:val="24"/>
          <w:szCs w:val="24"/>
        </w:rPr>
        <w:t>La idea debe ser innovadora, es decir no se valorarán productos ya existentes en otras localidades nacionales o internacionales, a menos que sirvan de base y estas contribuyan a la innovación presentada.</w:t>
      </w:r>
    </w:p>
    <w:p w14:paraId="3C368B4A" w14:textId="41B614D4" w:rsidR="00416E6C" w:rsidRDefault="00416E6C" w:rsidP="0041693C">
      <w:pPr>
        <w:pStyle w:val="Prrafode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La idea debe modificar sustancialmente el modelo de negocio actual de la empresa auspiciante.</w:t>
      </w:r>
    </w:p>
    <w:p w14:paraId="5DE8CC1B" w14:textId="34599A9B" w:rsidR="0053650E" w:rsidRPr="0053650E" w:rsidRDefault="0053650E" w:rsidP="0053650E">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Pr="0053650E">
        <w:rPr>
          <w:rFonts w:ascii="Times New Roman" w:hAnsi="Times New Roman" w:cs="Times New Roman"/>
          <w:b/>
          <w:sz w:val="24"/>
          <w:szCs w:val="24"/>
        </w:rPr>
        <w:t>. PROCESO DE VERIFICACIÓN</w:t>
      </w:r>
      <w:r w:rsidR="00612BB7">
        <w:rPr>
          <w:rFonts w:ascii="Times New Roman" w:hAnsi="Times New Roman" w:cs="Times New Roman"/>
          <w:b/>
          <w:sz w:val="24"/>
          <w:szCs w:val="24"/>
        </w:rPr>
        <w:t xml:space="preserve"> Y</w:t>
      </w:r>
      <w:r w:rsidRPr="0053650E">
        <w:rPr>
          <w:rFonts w:ascii="Times New Roman" w:hAnsi="Times New Roman" w:cs="Times New Roman"/>
          <w:b/>
          <w:sz w:val="24"/>
          <w:szCs w:val="24"/>
        </w:rPr>
        <w:t xml:space="preserve"> EVALUACIÓN</w:t>
      </w:r>
      <w:r w:rsidR="00612BB7">
        <w:rPr>
          <w:rFonts w:ascii="Times New Roman" w:hAnsi="Times New Roman" w:cs="Times New Roman"/>
          <w:b/>
          <w:sz w:val="24"/>
          <w:szCs w:val="24"/>
        </w:rPr>
        <w:t xml:space="preserve"> </w:t>
      </w:r>
    </w:p>
    <w:p w14:paraId="004B06E7" w14:textId="701A36EA" w:rsidR="0053650E" w:rsidRPr="0053650E" w:rsidRDefault="0053650E" w:rsidP="0053650E">
      <w:pPr>
        <w:spacing w:line="360" w:lineRule="auto"/>
        <w:jc w:val="both"/>
        <w:rPr>
          <w:rFonts w:ascii="Times New Roman" w:hAnsi="Times New Roman" w:cs="Times New Roman"/>
          <w:b/>
          <w:bCs/>
          <w:sz w:val="24"/>
          <w:szCs w:val="24"/>
        </w:rPr>
      </w:pPr>
      <w:r w:rsidRPr="0053650E">
        <w:rPr>
          <w:rFonts w:ascii="Times New Roman" w:hAnsi="Times New Roman" w:cs="Times New Roman"/>
          <w:b/>
          <w:bCs/>
          <w:sz w:val="24"/>
          <w:szCs w:val="24"/>
        </w:rPr>
        <w:t>CONFORMACIÓN D</w:t>
      </w:r>
      <w:r w:rsidR="00367AB6">
        <w:rPr>
          <w:rFonts w:ascii="Times New Roman" w:hAnsi="Times New Roman" w:cs="Times New Roman"/>
          <w:b/>
          <w:bCs/>
          <w:sz w:val="24"/>
          <w:szCs w:val="24"/>
        </w:rPr>
        <w:t>EL COMITÉ DE</w:t>
      </w:r>
      <w:r w:rsidRPr="0053650E">
        <w:rPr>
          <w:rFonts w:ascii="Times New Roman" w:hAnsi="Times New Roman" w:cs="Times New Roman"/>
          <w:b/>
          <w:bCs/>
          <w:sz w:val="24"/>
          <w:szCs w:val="24"/>
        </w:rPr>
        <w:t xml:space="preserve"> </w:t>
      </w:r>
      <w:r>
        <w:rPr>
          <w:rFonts w:ascii="Times New Roman" w:hAnsi="Times New Roman" w:cs="Times New Roman"/>
          <w:b/>
          <w:bCs/>
          <w:sz w:val="24"/>
          <w:szCs w:val="24"/>
        </w:rPr>
        <w:t>EVALUACIÓN DE</w:t>
      </w:r>
      <w:r w:rsidR="00367AB6">
        <w:rPr>
          <w:rFonts w:ascii="Times New Roman" w:hAnsi="Times New Roman" w:cs="Times New Roman"/>
          <w:b/>
          <w:bCs/>
          <w:sz w:val="24"/>
          <w:szCs w:val="24"/>
        </w:rPr>
        <w:t xml:space="preserve"> LAS</w:t>
      </w:r>
      <w:r>
        <w:rPr>
          <w:rFonts w:ascii="Times New Roman" w:hAnsi="Times New Roman" w:cs="Times New Roman"/>
          <w:b/>
          <w:bCs/>
          <w:sz w:val="24"/>
          <w:szCs w:val="24"/>
        </w:rPr>
        <w:t xml:space="preserve"> FASES 1 y 2</w:t>
      </w:r>
    </w:p>
    <w:p w14:paraId="2F818BFC" w14:textId="6F84DAFA" w:rsidR="00367AB6" w:rsidRPr="00367AB6" w:rsidRDefault="00367AB6" w:rsidP="00367AB6">
      <w:pPr>
        <w:spacing w:line="360" w:lineRule="auto"/>
        <w:jc w:val="both"/>
        <w:rPr>
          <w:rFonts w:ascii="Times New Roman" w:hAnsi="Times New Roman" w:cs="Times New Roman"/>
          <w:sz w:val="24"/>
          <w:szCs w:val="24"/>
        </w:rPr>
      </w:pPr>
      <w:r w:rsidRPr="00367AB6">
        <w:rPr>
          <w:rFonts w:ascii="Times New Roman" w:hAnsi="Times New Roman" w:cs="Times New Roman"/>
          <w:sz w:val="24"/>
          <w:szCs w:val="24"/>
        </w:rPr>
        <w:lastRenderedPageBreak/>
        <w:t>Se conformará un Comité de Evaluación de las Fases 1 y 2 para la presente convocatoria, mismo que será responsable del proceso de evaluación de l</w:t>
      </w:r>
      <w:r w:rsidR="00684F64">
        <w:rPr>
          <w:rFonts w:ascii="Times New Roman" w:hAnsi="Times New Roman" w:cs="Times New Roman"/>
          <w:sz w:val="24"/>
          <w:szCs w:val="24"/>
        </w:rPr>
        <w:t xml:space="preserve">as propuestas </w:t>
      </w:r>
      <w:r w:rsidRPr="00367AB6">
        <w:rPr>
          <w:rFonts w:ascii="Times New Roman" w:hAnsi="Times New Roman" w:cs="Times New Roman"/>
          <w:sz w:val="24"/>
          <w:szCs w:val="24"/>
        </w:rPr>
        <w:t>postulantes. El Comité de Evaluación de las Fases 1 y 2 estará integrado por:</w:t>
      </w:r>
    </w:p>
    <w:p w14:paraId="17E41725" w14:textId="72319B0F" w:rsidR="00367AB6" w:rsidRPr="00367AB6" w:rsidRDefault="00367AB6" w:rsidP="00367AB6">
      <w:pPr>
        <w:pStyle w:val="Prrafodelista"/>
        <w:numPr>
          <w:ilvl w:val="0"/>
          <w:numId w:val="22"/>
        </w:numPr>
        <w:spacing w:line="360" w:lineRule="auto"/>
        <w:jc w:val="both"/>
        <w:rPr>
          <w:rFonts w:ascii="Times New Roman" w:hAnsi="Times New Roman" w:cs="Times New Roman"/>
          <w:sz w:val="24"/>
          <w:szCs w:val="24"/>
        </w:rPr>
      </w:pPr>
      <w:r w:rsidRPr="00367AB6">
        <w:rPr>
          <w:rFonts w:ascii="Times New Roman" w:hAnsi="Times New Roman" w:cs="Times New Roman"/>
          <w:sz w:val="24"/>
          <w:szCs w:val="24"/>
        </w:rPr>
        <w:t>Un (1) representante de cada una de las universidades que conforman el H</w:t>
      </w:r>
      <w:r w:rsidR="00612BB7">
        <w:rPr>
          <w:rFonts w:ascii="Times New Roman" w:hAnsi="Times New Roman" w:cs="Times New Roman"/>
          <w:sz w:val="24"/>
          <w:szCs w:val="24"/>
        </w:rPr>
        <w:t>UB</w:t>
      </w:r>
      <w:r w:rsidRPr="00367AB6">
        <w:rPr>
          <w:rFonts w:ascii="Times New Roman" w:hAnsi="Times New Roman" w:cs="Times New Roman"/>
          <w:sz w:val="24"/>
          <w:szCs w:val="24"/>
        </w:rPr>
        <w:t xml:space="preserve"> 58 con voz y</w:t>
      </w:r>
      <w:r>
        <w:rPr>
          <w:rFonts w:ascii="Times New Roman" w:hAnsi="Times New Roman" w:cs="Times New Roman"/>
          <w:sz w:val="24"/>
          <w:szCs w:val="24"/>
        </w:rPr>
        <w:t xml:space="preserve"> </w:t>
      </w:r>
      <w:r w:rsidRPr="00367AB6">
        <w:rPr>
          <w:rFonts w:ascii="Times New Roman" w:hAnsi="Times New Roman" w:cs="Times New Roman"/>
          <w:sz w:val="24"/>
          <w:szCs w:val="24"/>
        </w:rPr>
        <w:t>voto</w:t>
      </w:r>
    </w:p>
    <w:p w14:paraId="24589CB1" w14:textId="77777777" w:rsidR="00367AB6" w:rsidRPr="00367AB6" w:rsidRDefault="00367AB6" w:rsidP="00367AB6">
      <w:pPr>
        <w:pStyle w:val="Prrafodelista"/>
        <w:numPr>
          <w:ilvl w:val="0"/>
          <w:numId w:val="22"/>
        </w:numPr>
        <w:spacing w:line="360" w:lineRule="auto"/>
        <w:jc w:val="both"/>
        <w:rPr>
          <w:rFonts w:ascii="Times New Roman" w:hAnsi="Times New Roman" w:cs="Times New Roman"/>
          <w:sz w:val="24"/>
          <w:szCs w:val="24"/>
        </w:rPr>
      </w:pPr>
      <w:r w:rsidRPr="00367AB6">
        <w:rPr>
          <w:rFonts w:ascii="Times New Roman" w:hAnsi="Times New Roman" w:cs="Times New Roman"/>
          <w:sz w:val="24"/>
          <w:szCs w:val="24"/>
        </w:rPr>
        <w:t>Dos (2) representantes del sector académico con reconocido prestigio y experiencia del área del reto que actuarán con voz y voto</w:t>
      </w:r>
    </w:p>
    <w:p w14:paraId="767FF941" w14:textId="0AECFA8F" w:rsidR="00367AB6" w:rsidRDefault="00367AB6" w:rsidP="00367AB6">
      <w:pPr>
        <w:pStyle w:val="Prrafodelista"/>
        <w:numPr>
          <w:ilvl w:val="0"/>
          <w:numId w:val="22"/>
        </w:numPr>
        <w:spacing w:line="360" w:lineRule="auto"/>
        <w:jc w:val="both"/>
        <w:rPr>
          <w:rFonts w:ascii="Times New Roman" w:hAnsi="Times New Roman" w:cs="Times New Roman"/>
          <w:sz w:val="24"/>
          <w:szCs w:val="24"/>
        </w:rPr>
      </w:pPr>
      <w:r w:rsidRPr="00367AB6">
        <w:rPr>
          <w:rFonts w:ascii="Times New Roman" w:hAnsi="Times New Roman" w:cs="Times New Roman"/>
          <w:sz w:val="24"/>
          <w:szCs w:val="24"/>
        </w:rPr>
        <w:t>Un (1) representante del sector productivo con reconocido prestigio y experiencia del área del reto que actuará con voz y voto.</w:t>
      </w:r>
    </w:p>
    <w:p w14:paraId="06F21048" w14:textId="77777777" w:rsidR="00612BB7" w:rsidRPr="00612BB7" w:rsidRDefault="00612BB7" w:rsidP="00612BB7">
      <w:pPr>
        <w:spacing w:line="360" w:lineRule="auto"/>
        <w:jc w:val="both"/>
        <w:rPr>
          <w:rFonts w:ascii="Times New Roman" w:hAnsi="Times New Roman" w:cs="Times New Roman"/>
          <w:b/>
          <w:bCs/>
          <w:sz w:val="24"/>
          <w:szCs w:val="24"/>
        </w:rPr>
      </w:pPr>
      <w:r w:rsidRPr="00612BB7">
        <w:rPr>
          <w:rFonts w:ascii="Times New Roman" w:hAnsi="Times New Roman" w:cs="Times New Roman"/>
          <w:b/>
          <w:bCs/>
          <w:sz w:val="24"/>
          <w:szCs w:val="24"/>
        </w:rPr>
        <w:t>ATRIBUCIONES DEL COMITÉ DE EVALUACIÓN DE LAS FASES 1 Y 2</w:t>
      </w:r>
    </w:p>
    <w:p w14:paraId="0F67423F" w14:textId="320EAA47" w:rsidR="00612BB7" w:rsidRPr="00612BB7" w:rsidRDefault="00612BB7" w:rsidP="00612BB7">
      <w:pPr>
        <w:spacing w:line="360" w:lineRule="auto"/>
        <w:jc w:val="both"/>
        <w:rPr>
          <w:rFonts w:ascii="Times New Roman" w:hAnsi="Times New Roman" w:cs="Times New Roman"/>
          <w:sz w:val="24"/>
          <w:szCs w:val="24"/>
        </w:rPr>
      </w:pPr>
      <w:r w:rsidRPr="00612BB7">
        <w:rPr>
          <w:rFonts w:ascii="Times New Roman" w:hAnsi="Times New Roman" w:cs="Times New Roman"/>
          <w:sz w:val="24"/>
          <w:szCs w:val="24"/>
        </w:rPr>
        <w:t xml:space="preserve">El Comité </w:t>
      </w:r>
      <w:r w:rsidR="007F5730">
        <w:rPr>
          <w:rFonts w:ascii="Times New Roman" w:hAnsi="Times New Roman" w:cs="Times New Roman"/>
          <w:sz w:val="24"/>
          <w:szCs w:val="24"/>
        </w:rPr>
        <w:t>de Evaluación de las Fases 1 y 2</w:t>
      </w:r>
      <w:r w:rsidRPr="00612BB7">
        <w:rPr>
          <w:rFonts w:ascii="Times New Roman" w:hAnsi="Times New Roman" w:cs="Times New Roman"/>
          <w:sz w:val="24"/>
          <w:szCs w:val="24"/>
        </w:rPr>
        <w:t xml:space="preserve"> tendrá las siguientes atribuciones:</w:t>
      </w:r>
    </w:p>
    <w:p w14:paraId="0765252F" w14:textId="1312BC26" w:rsidR="00612BB7" w:rsidRPr="00612BB7" w:rsidRDefault="00612BB7" w:rsidP="00612BB7">
      <w:pPr>
        <w:pStyle w:val="Prrafodelista"/>
        <w:numPr>
          <w:ilvl w:val="0"/>
          <w:numId w:val="22"/>
        </w:numPr>
        <w:spacing w:line="360" w:lineRule="auto"/>
        <w:jc w:val="both"/>
        <w:rPr>
          <w:rFonts w:ascii="Times New Roman" w:hAnsi="Times New Roman" w:cs="Times New Roman"/>
          <w:sz w:val="24"/>
          <w:szCs w:val="24"/>
        </w:rPr>
      </w:pPr>
      <w:r w:rsidRPr="00612BB7">
        <w:rPr>
          <w:rFonts w:ascii="Times New Roman" w:hAnsi="Times New Roman" w:cs="Times New Roman"/>
          <w:sz w:val="24"/>
          <w:szCs w:val="24"/>
        </w:rPr>
        <w:t>Conocer las propuestas postulantes al reto.</w:t>
      </w:r>
    </w:p>
    <w:p w14:paraId="4E503BB0" w14:textId="563902E7" w:rsidR="00612BB7" w:rsidRPr="00612BB7" w:rsidRDefault="00612BB7" w:rsidP="00612BB7">
      <w:pPr>
        <w:pStyle w:val="Prrafodelista"/>
        <w:numPr>
          <w:ilvl w:val="0"/>
          <w:numId w:val="22"/>
        </w:numPr>
        <w:spacing w:line="360" w:lineRule="auto"/>
        <w:jc w:val="both"/>
        <w:rPr>
          <w:rFonts w:ascii="Times New Roman" w:hAnsi="Times New Roman" w:cs="Times New Roman"/>
          <w:sz w:val="24"/>
          <w:szCs w:val="24"/>
        </w:rPr>
      </w:pPr>
      <w:r w:rsidRPr="00612BB7">
        <w:rPr>
          <w:rFonts w:ascii="Times New Roman" w:hAnsi="Times New Roman" w:cs="Times New Roman"/>
          <w:sz w:val="24"/>
          <w:szCs w:val="24"/>
        </w:rPr>
        <w:t>Evaluar las propuestas de acuerdo con los criterios establecidos en estas bases, durante las fases 1 y 2.</w:t>
      </w:r>
    </w:p>
    <w:p w14:paraId="770EB0F1" w14:textId="275BC16C" w:rsidR="00612BB7" w:rsidRPr="00612BB7" w:rsidRDefault="00612BB7" w:rsidP="00612BB7">
      <w:pPr>
        <w:pStyle w:val="Prrafodelista"/>
        <w:numPr>
          <w:ilvl w:val="0"/>
          <w:numId w:val="22"/>
        </w:numPr>
        <w:spacing w:line="360" w:lineRule="auto"/>
        <w:jc w:val="both"/>
        <w:rPr>
          <w:rFonts w:ascii="Times New Roman" w:hAnsi="Times New Roman" w:cs="Times New Roman"/>
          <w:sz w:val="24"/>
          <w:szCs w:val="24"/>
        </w:rPr>
      </w:pPr>
      <w:r w:rsidRPr="00612BB7">
        <w:rPr>
          <w:rFonts w:ascii="Times New Roman" w:hAnsi="Times New Roman" w:cs="Times New Roman"/>
          <w:sz w:val="24"/>
          <w:szCs w:val="24"/>
        </w:rPr>
        <w:t>Analizar l</w:t>
      </w:r>
      <w:r>
        <w:rPr>
          <w:rFonts w:ascii="Times New Roman" w:hAnsi="Times New Roman" w:cs="Times New Roman"/>
          <w:sz w:val="24"/>
          <w:szCs w:val="24"/>
        </w:rPr>
        <w:t>a</w:t>
      </w:r>
      <w:r w:rsidRPr="00612BB7">
        <w:rPr>
          <w:rFonts w:ascii="Times New Roman" w:hAnsi="Times New Roman" w:cs="Times New Roman"/>
          <w:sz w:val="24"/>
          <w:szCs w:val="24"/>
        </w:rPr>
        <w:t>s propuestas que obtengan los mejores puntajes de evaluación, y que se consideren sea susceptibles para avanzar a la fase 3.</w:t>
      </w:r>
    </w:p>
    <w:p w14:paraId="09A6FDDF" w14:textId="5E7B47B2" w:rsidR="00612BB7" w:rsidRPr="00612BB7" w:rsidRDefault="00612BB7" w:rsidP="00612BB7">
      <w:pPr>
        <w:pStyle w:val="Prrafodelista"/>
        <w:numPr>
          <w:ilvl w:val="0"/>
          <w:numId w:val="22"/>
        </w:numPr>
        <w:spacing w:line="360" w:lineRule="auto"/>
        <w:jc w:val="both"/>
        <w:rPr>
          <w:rFonts w:ascii="Times New Roman" w:hAnsi="Times New Roman" w:cs="Times New Roman"/>
          <w:sz w:val="24"/>
          <w:szCs w:val="24"/>
        </w:rPr>
      </w:pPr>
      <w:r w:rsidRPr="00612BB7">
        <w:rPr>
          <w:rFonts w:ascii="Times New Roman" w:hAnsi="Times New Roman" w:cs="Times New Roman"/>
          <w:sz w:val="24"/>
          <w:szCs w:val="24"/>
        </w:rPr>
        <w:t>Seleccionar las propuestas a ser evaluadas en la fase 3.</w:t>
      </w:r>
    </w:p>
    <w:p w14:paraId="4054EDCE" w14:textId="3F3E6F2A" w:rsidR="00612BB7" w:rsidRDefault="00612BB7" w:rsidP="00612BB7">
      <w:pPr>
        <w:pStyle w:val="Prrafodelista"/>
        <w:numPr>
          <w:ilvl w:val="0"/>
          <w:numId w:val="22"/>
        </w:numPr>
        <w:spacing w:line="360" w:lineRule="auto"/>
        <w:jc w:val="both"/>
        <w:rPr>
          <w:rFonts w:ascii="Times New Roman" w:hAnsi="Times New Roman" w:cs="Times New Roman"/>
          <w:sz w:val="24"/>
          <w:szCs w:val="24"/>
        </w:rPr>
      </w:pPr>
      <w:r w:rsidRPr="00612BB7">
        <w:rPr>
          <w:rFonts w:ascii="Times New Roman" w:hAnsi="Times New Roman" w:cs="Times New Roman"/>
          <w:sz w:val="24"/>
          <w:szCs w:val="24"/>
        </w:rPr>
        <w:t>Descalificar propuestas por incumplimiento de bases durante las fases 1 y 2.</w:t>
      </w:r>
    </w:p>
    <w:p w14:paraId="403A10FC" w14:textId="77777777" w:rsidR="00684F64" w:rsidRPr="00684F64" w:rsidRDefault="00684F64" w:rsidP="00684F64">
      <w:pPr>
        <w:spacing w:line="360" w:lineRule="auto"/>
        <w:jc w:val="both"/>
        <w:rPr>
          <w:rFonts w:ascii="Times New Roman" w:hAnsi="Times New Roman" w:cs="Times New Roman"/>
          <w:b/>
          <w:bCs/>
          <w:sz w:val="24"/>
          <w:szCs w:val="24"/>
        </w:rPr>
      </w:pPr>
      <w:r w:rsidRPr="00684F64">
        <w:rPr>
          <w:rFonts w:ascii="Times New Roman" w:hAnsi="Times New Roman" w:cs="Times New Roman"/>
          <w:b/>
          <w:bCs/>
          <w:sz w:val="24"/>
          <w:szCs w:val="24"/>
        </w:rPr>
        <w:t>CONFORMACIÓN DEL COMITÉ DE EVALUACIÓN DE LA FASE 3</w:t>
      </w:r>
    </w:p>
    <w:p w14:paraId="0EAA6320" w14:textId="77777777" w:rsidR="00684F64" w:rsidRPr="00684F64" w:rsidRDefault="00684F64" w:rsidP="00684F64">
      <w:pPr>
        <w:spacing w:line="360" w:lineRule="auto"/>
        <w:jc w:val="both"/>
        <w:rPr>
          <w:rFonts w:ascii="Times New Roman" w:hAnsi="Times New Roman" w:cs="Times New Roman"/>
          <w:sz w:val="24"/>
          <w:szCs w:val="24"/>
        </w:rPr>
      </w:pPr>
      <w:r w:rsidRPr="00684F64">
        <w:rPr>
          <w:rFonts w:ascii="Times New Roman" w:hAnsi="Times New Roman" w:cs="Times New Roman"/>
          <w:sz w:val="24"/>
          <w:szCs w:val="24"/>
        </w:rPr>
        <w:t>Se conformará un Comité de Evaluación de la Fase 3 para la presente convocatoria, mismo que será responsable del proceso de evaluación de las propuestas postulantes. El Comité de Evaluación de la Fase 3 estará integrado por:</w:t>
      </w:r>
    </w:p>
    <w:p w14:paraId="39A9725B" w14:textId="77777777" w:rsidR="00684F64" w:rsidRPr="00684F64" w:rsidRDefault="00684F64" w:rsidP="00684F64">
      <w:pPr>
        <w:pStyle w:val="Prrafodelista"/>
        <w:numPr>
          <w:ilvl w:val="0"/>
          <w:numId w:val="25"/>
        </w:numPr>
        <w:spacing w:line="360" w:lineRule="auto"/>
        <w:jc w:val="both"/>
        <w:rPr>
          <w:rFonts w:ascii="Times New Roman" w:hAnsi="Times New Roman" w:cs="Times New Roman"/>
          <w:sz w:val="24"/>
          <w:szCs w:val="24"/>
        </w:rPr>
      </w:pPr>
      <w:r w:rsidRPr="00684F64">
        <w:rPr>
          <w:rFonts w:ascii="Times New Roman" w:hAnsi="Times New Roman" w:cs="Times New Roman"/>
          <w:sz w:val="24"/>
          <w:szCs w:val="24"/>
        </w:rPr>
        <w:t>Un (1) representante de la Cámara de Comercio de la ciudad con la mayor cantidad de propuestas presentadas.</w:t>
      </w:r>
    </w:p>
    <w:p w14:paraId="3494DB96" w14:textId="77777777" w:rsidR="00684F64" w:rsidRPr="00684F64" w:rsidRDefault="00684F64" w:rsidP="00684F64">
      <w:pPr>
        <w:pStyle w:val="Prrafodelista"/>
        <w:numPr>
          <w:ilvl w:val="0"/>
          <w:numId w:val="25"/>
        </w:numPr>
        <w:spacing w:line="360" w:lineRule="auto"/>
        <w:jc w:val="both"/>
        <w:rPr>
          <w:rFonts w:ascii="Times New Roman" w:hAnsi="Times New Roman" w:cs="Times New Roman"/>
          <w:sz w:val="24"/>
          <w:szCs w:val="24"/>
        </w:rPr>
      </w:pPr>
      <w:r w:rsidRPr="00684F64">
        <w:rPr>
          <w:rFonts w:ascii="Times New Roman" w:hAnsi="Times New Roman" w:cs="Times New Roman"/>
          <w:sz w:val="24"/>
          <w:szCs w:val="24"/>
        </w:rPr>
        <w:t>Un (1) representante de la Cámara de Industrias de la ciudad con la mayor cantidad de propuestas presentadas.</w:t>
      </w:r>
    </w:p>
    <w:p w14:paraId="4DB8CAC1" w14:textId="77777777" w:rsidR="00684F64" w:rsidRPr="00684F64" w:rsidRDefault="00684F64" w:rsidP="00684F64">
      <w:pPr>
        <w:pStyle w:val="Prrafodelista"/>
        <w:numPr>
          <w:ilvl w:val="0"/>
          <w:numId w:val="25"/>
        </w:numPr>
        <w:spacing w:line="360" w:lineRule="auto"/>
        <w:jc w:val="both"/>
        <w:rPr>
          <w:rFonts w:ascii="Times New Roman" w:hAnsi="Times New Roman" w:cs="Times New Roman"/>
          <w:sz w:val="24"/>
          <w:szCs w:val="24"/>
        </w:rPr>
      </w:pPr>
      <w:r w:rsidRPr="00684F64">
        <w:rPr>
          <w:rFonts w:ascii="Times New Roman" w:hAnsi="Times New Roman" w:cs="Times New Roman"/>
          <w:sz w:val="24"/>
          <w:szCs w:val="24"/>
        </w:rPr>
        <w:t xml:space="preserve">Tres (3) miembros del HUB 58 elegidos por sorteo. Cada universidad enviará un listado con dos (2) miembros sugeridos, lo cual permitirá tener doce (12) </w:t>
      </w:r>
      <w:r w:rsidRPr="00684F64">
        <w:rPr>
          <w:rFonts w:ascii="Times New Roman" w:hAnsi="Times New Roman" w:cs="Times New Roman"/>
          <w:sz w:val="24"/>
          <w:szCs w:val="24"/>
        </w:rPr>
        <w:lastRenderedPageBreak/>
        <w:t xml:space="preserve">evaluadores representantes de las IES miembros; de los cuales, por sorteo se elegirán a tres (3) que conformarán el Comité. </w:t>
      </w:r>
    </w:p>
    <w:p w14:paraId="45472FF8" w14:textId="77777777" w:rsidR="00684F64" w:rsidRPr="00684F64" w:rsidRDefault="00684F64" w:rsidP="00684F64">
      <w:pPr>
        <w:pStyle w:val="Prrafodelista"/>
        <w:numPr>
          <w:ilvl w:val="0"/>
          <w:numId w:val="25"/>
        </w:numPr>
        <w:spacing w:line="360" w:lineRule="auto"/>
        <w:jc w:val="both"/>
        <w:rPr>
          <w:rFonts w:ascii="Times New Roman" w:hAnsi="Times New Roman" w:cs="Times New Roman"/>
          <w:sz w:val="24"/>
          <w:szCs w:val="24"/>
        </w:rPr>
      </w:pPr>
      <w:r w:rsidRPr="00684F64">
        <w:rPr>
          <w:rFonts w:ascii="Times New Roman" w:hAnsi="Times New Roman" w:cs="Times New Roman"/>
          <w:sz w:val="24"/>
          <w:szCs w:val="24"/>
        </w:rPr>
        <w:t>Se convocará a un (1) representante de la organización auspiciante quien brindará desde el punto de vista comercial y técnico sus comentarios para la posible ejecución y puesta en marcha de la propuesta.</w:t>
      </w:r>
    </w:p>
    <w:p w14:paraId="3BDE20BF" w14:textId="77777777" w:rsidR="00726022" w:rsidRPr="00726022" w:rsidRDefault="00726022" w:rsidP="00726022">
      <w:pPr>
        <w:spacing w:line="360" w:lineRule="auto"/>
        <w:jc w:val="both"/>
        <w:rPr>
          <w:rFonts w:ascii="Times New Roman" w:hAnsi="Times New Roman" w:cs="Times New Roman"/>
          <w:b/>
          <w:bCs/>
          <w:sz w:val="24"/>
          <w:szCs w:val="24"/>
        </w:rPr>
      </w:pPr>
      <w:r w:rsidRPr="00726022">
        <w:rPr>
          <w:rFonts w:ascii="Times New Roman" w:hAnsi="Times New Roman" w:cs="Times New Roman"/>
          <w:b/>
          <w:bCs/>
          <w:sz w:val="24"/>
          <w:szCs w:val="24"/>
        </w:rPr>
        <w:t>ATRIBUCIONES DEL COMITÉ DE EVALUACIÓN DE LA FASE 3</w:t>
      </w:r>
    </w:p>
    <w:p w14:paraId="539B218B" w14:textId="4A74DE42" w:rsidR="00726022" w:rsidRPr="00726022" w:rsidRDefault="00726022" w:rsidP="00726022">
      <w:pPr>
        <w:spacing w:line="360" w:lineRule="auto"/>
        <w:jc w:val="both"/>
        <w:rPr>
          <w:rFonts w:ascii="Times New Roman" w:hAnsi="Times New Roman" w:cs="Times New Roman"/>
          <w:sz w:val="24"/>
          <w:szCs w:val="24"/>
        </w:rPr>
      </w:pPr>
      <w:r w:rsidRPr="00726022">
        <w:rPr>
          <w:rFonts w:ascii="Times New Roman" w:hAnsi="Times New Roman" w:cs="Times New Roman"/>
          <w:sz w:val="24"/>
          <w:szCs w:val="24"/>
        </w:rPr>
        <w:t xml:space="preserve">El Comité </w:t>
      </w:r>
      <w:r>
        <w:rPr>
          <w:rFonts w:ascii="Times New Roman" w:hAnsi="Times New Roman" w:cs="Times New Roman"/>
          <w:sz w:val="24"/>
          <w:szCs w:val="24"/>
        </w:rPr>
        <w:t>de Evaluación de la Fase 3</w:t>
      </w:r>
      <w:r w:rsidRPr="00726022">
        <w:rPr>
          <w:rFonts w:ascii="Times New Roman" w:hAnsi="Times New Roman" w:cs="Times New Roman"/>
          <w:sz w:val="24"/>
          <w:szCs w:val="24"/>
        </w:rPr>
        <w:t xml:space="preserve"> tendrá las siguientes atribuciones:</w:t>
      </w:r>
    </w:p>
    <w:p w14:paraId="0162A964" w14:textId="62DB4C61" w:rsidR="00726022" w:rsidRPr="00726022" w:rsidRDefault="00726022" w:rsidP="00726022">
      <w:pPr>
        <w:pStyle w:val="Prrafodelista"/>
        <w:numPr>
          <w:ilvl w:val="0"/>
          <w:numId w:val="25"/>
        </w:numPr>
        <w:spacing w:line="360" w:lineRule="auto"/>
        <w:jc w:val="both"/>
        <w:rPr>
          <w:rFonts w:ascii="Times New Roman" w:hAnsi="Times New Roman" w:cs="Times New Roman"/>
          <w:sz w:val="24"/>
          <w:szCs w:val="24"/>
        </w:rPr>
      </w:pPr>
      <w:r w:rsidRPr="00726022">
        <w:rPr>
          <w:rFonts w:ascii="Times New Roman" w:hAnsi="Times New Roman" w:cs="Times New Roman"/>
          <w:sz w:val="24"/>
          <w:szCs w:val="24"/>
        </w:rPr>
        <w:t>Conocer los proyectos postulantes al reto.</w:t>
      </w:r>
    </w:p>
    <w:p w14:paraId="41091747" w14:textId="4D97A769" w:rsidR="00726022" w:rsidRPr="00726022" w:rsidRDefault="00726022" w:rsidP="00726022">
      <w:pPr>
        <w:pStyle w:val="Prrafodelista"/>
        <w:numPr>
          <w:ilvl w:val="0"/>
          <w:numId w:val="25"/>
        </w:numPr>
        <w:spacing w:line="360" w:lineRule="auto"/>
        <w:jc w:val="both"/>
        <w:rPr>
          <w:rFonts w:ascii="Times New Roman" w:hAnsi="Times New Roman" w:cs="Times New Roman"/>
          <w:sz w:val="24"/>
          <w:szCs w:val="24"/>
        </w:rPr>
      </w:pPr>
      <w:r w:rsidRPr="00726022">
        <w:rPr>
          <w:rFonts w:ascii="Times New Roman" w:hAnsi="Times New Roman" w:cs="Times New Roman"/>
          <w:sz w:val="24"/>
          <w:szCs w:val="24"/>
        </w:rPr>
        <w:t>Evaluar las propuestas de acuerdo con los criterios establecidos en estas bases, durante la Fase 3.</w:t>
      </w:r>
    </w:p>
    <w:p w14:paraId="14CED03F" w14:textId="2B32D119" w:rsidR="00726022" w:rsidRPr="00726022" w:rsidRDefault="00726022" w:rsidP="00726022">
      <w:pPr>
        <w:pStyle w:val="Prrafodelista"/>
        <w:numPr>
          <w:ilvl w:val="0"/>
          <w:numId w:val="25"/>
        </w:numPr>
        <w:spacing w:line="360" w:lineRule="auto"/>
        <w:jc w:val="both"/>
        <w:rPr>
          <w:rFonts w:ascii="Times New Roman" w:hAnsi="Times New Roman" w:cs="Times New Roman"/>
          <w:sz w:val="24"/>
          <w:szCs w:val="24"/>
        </w:rPr>
      </w:pPr>
      <w:r w:rsidRPr="00726022">
        <w:rPr>
          <w:rFonts w:ascii="Times New Roman" w:hAnsi="Times New Roman" w:cs="Times New Roman"/>
          <w:sz w:val="24"/>
          <w:szCs w:val="24"/>
        </w:rPr>
        <w:t>Analizar los proyectos que obtengan los mejores puntajes de evaluación, y que se consideren sea susceptibles de ser financiados de conformidad a los términos y condiciones de esta convocatoria.</w:t>
      </w:r>
    </w:p>
    <w:p w14:paraId="593B7732" w14:textId="70AD951B" w:rsidR="00684F64" w:rsidRDefault="00726022" w:rsidP="00726022">
      <w:pPr>
        <w:pStyle w:val="Prrafodelista"/>
        <w:numPr>
          <w:ilvl w:val="0"/>
          <w:numId w:val="25"/>
        </w:numPr>
        <w:spacing w:line="360" w:lineRule="auto"/>
        <w:jc w:val="both"/>
        <w:rPr>
          <w:rFonts w:ascii="Times New Roman" w:hAnsi="Times New Roman" w:cs="Times New Roman"/>
          <w:sz w:val="24"/>
          <w:szCs w:val="24"/>
        </w:rPr>
      </w:pPr>
      <w:r w:rsidRPr="00726022">
        <w:rPr>
          <w:rFonts w:ascii="Times New Roman" w:hAnsi="Times New Roman" w:cs="Times New Roman"/>
          <w:sz w:val="24"/>
          <w:szCs w:val="24"/>
        </w:rPr>
        <w:t>Seleccionar y adjudicar como ganadores (primer</w:t>
      </w:r>
      <w:r w:rsidR="00350896">
        <w:rPr>
          <w:rFonts w:ascii="Times New Roman" w:hAnsi="Times New Roman" w:cs="Times New Roman"/>
          <w:sz w:val="24"/>
          <w:szCs w:val="24"/>
        </w:rPr>
        <w:t xml:space="preserve"> y</w:t>
      </w:r>
      <w:r w:rsidRPr="00726022">
        <w:rPr>
          <w:rFonts w:ascii="Times New Roman" w:hAnsi="Times New Roman" w:cs="Times New Roman"/>
          <w:sz w:val="24"/>
          <w:szCs w:val="24"/>
        </w:rPr>
        <w:t xml:space="preserve"> segundo</w:t>
      </w:r>
      <w:r w:rsidR="00EE342A">
        <w:rPr>
          <w:rFonts w:ascii="Times New Roman" w:hAnsi="Times New Roman" w:cs="Times New Roman"/>
          <w:sz w:val="24"/>
          <w:szCs w:val="24"/>
        </w:rPr>
        <w:t xml:space="preserve"> </w:t>
      </w:r>
      <w:r w:rsidRPr="00726022">
        <w:rPr>
          <w:rFonts w:ascii="Times New Roman" w:hAnsi="Times New Roman" w:cs="Times New Roman"/>
          <w:sz w:val="24"/>
          <w:szCs w:val="24"/>
        </w:rPr>
        <w:t>lugar) a las propuestas que superen de forma satisfactoria la fase 3 contemplada en las presentes bases y; a su vez, demuestre la viabilidad técnica, financiera y comercial de su propuesta innovadora.</w:t>
      </w:r>
    </w:p>
    <w:p w14:paraId="03A41A44" w14:textId="77777777" w:rsidR="00FD5802" w:rsidRPr="00FD5802" w:rsidRDefault="00FD5802" w:rsidP="00FD5802">
      <w:pPr>
        <w:spacing w:line="360" w:lineRule="auto"/>
        <w:jc w:val="both"/>
        <w:rPr>
          <w:rFonts w:ascii="Times New Roman" w:hAnsi="Times New Roman" w:cs="Times New Roman"/>
          <w:b/>
          <w:bCs/>
          <w:sz w:val="24"/>
          <w:szCs w:val="24"/>
        </w:rPr>
      </w:pPr>
      <w:r w:rsidRPr="00FD5802">
        <w:rPr>
          <w:rFonts w:ascii="Times New Roman" w:hAnsi="Times New Roman" w:cs="Times New Roman"/>
          <w:b/>
          <w:bCs/>
          <w:sz w:val="24"/>
          <w:szCs w:val="24"/>
        </w:rPr>
        <w:t>CAUSALES DE RECHAZO DE POSTULACIÓN</w:t>
      </w:r>
    </w:p>
    <w:p w14:paraId="49905009" w14:textId="535D45FB" w:rsidR="00FD5802" w:rsidRP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No entregar la información solicitada dentro de los plazos establecidos para la Convocatoria.</w:t>
      </w:r>
    </w:p>
    <w:p w14:paraId="405B3EFD" w14:textId="25F2B831" w:rsidR="00FD5802" w:rsidRP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No completar la información requerida de forma individual o como equipo, dentro de los plazos establecidos para la convocatoria.</w:t>
      </w:r>
    </w:p>
    <w:p w14:paraId="078C41F6" w14:textId="31415624" w:rsidR="00FD5802" w:rsidRP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Haber remitido información falsa o adulterada total o parcialmente.</w:t>
      </w:r>
    </w:p>
    <w:p w14:paraId="2ACB29E0" w14:textId="6FE92919" w:rsidR="00FD5802" w:rsidRP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No subir toda la información solicitada en la Convocatoria.</w:t>
      </w:r>
    </w:p>
    <w:p w14:paraId="4F122FFF" w14:textId="719CE177" w:rsidR="00FD5802" w:rsidRP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Llenar de manera incompleta o inadecuada la información solicitada en la Convocatoria.</w:t>
      </w:r>
    </w:p>
    <w:p w14:paraId="07C81744" w14:textId="08238A4C" w:rsidR="00FD5802" w:rsidRP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Que la propuesta no esté alineada a la convocatoria.</w:t>
      </w:r>
    </w:p>
    <w:p w14:paraId="52B6DB58" w14:textId="73B3B3B2" w:rsidR="00FD5802" w:rsidRDefault="00FD5802" w:rsidP="00FD5802">
      <w:pPr>
        <w:pStyle w:val="Prrafodelista"/>
        <w:numPr>
          <w:ilvl w:val="0"/>
          <w:numId w:val="25"/>
        </w:numPr>
        <w:spacing w:line="360" w:lineRule="auto"/>
        <w:jc w:val="both"/>
        <w:rPr>
          <w:rFonts w:ascii="Times New Roman" w:hAnsi="Times New Roman" w:cs="Times New Roman"/>
          <w:sz w:val="24"/>
          <w:szCs w:val="24"/>
        </w:rPr>
      </w:pPr>
      <w:r w:rsidRPr="00FD5802">
        <w:rPr>
          <w:rFonts w:ascii="Times New Roman" w:hAnsi="Times New Roman" w:cs="Times New Roman"/>
          <w:sz w:val="24"/>
          <w:szCs w:val="24"/>
        </w:rPr>
        <w:t>No cumplir con los requisitos para postulación establecidos.</w:t>
      </w:r>
    </w:p>
    <w:p w14:paraId="2F0F3ED3" w14:textId="7FBBF6EC" w:rsidR="00472833" w:rsidRPr="00CB75A9" w:rsidRDefault="00D642F2" w:rsidP="0041693C">
      <w:pPr>
        <w:spacing w:line="360" w:lineRule="auto"/>
        <w:jc w:val="both"/>
        <w:rPr>
          <w:rFonts w:ascii="Times New Roman" w:hAnsi="Times New Roman" w:cs="Times New Roman"/>
          <w:b/>
          <w:sz w:val="24"/>
          <w:szCs w:val="24"/>
        </w:rPr>
      </w:pPr>
      <w:r>
        <w:rPr>
          <w:rFonts w:ascii="Times New Roman" w:hAnsi="Times New Roman" w:cs="Times New Roman"/>
          <w:b/>
          <w:sz w:val="24"/>
          <w:szCs w:val="24"/>
        </w:rPr>
        <w:t>EVALUACIÓ</w:t>
      </w:r>
      <w:r w:rsidR="00AA0C66" w:rsidRPr="00CB75A9">
        <w:rPr>
          <w:rFonts w:ascii="Times New Roman" w:hAnsi="Times New Roman" w:cs="Times New Roman"/>
          <w:b/>
          <w:sz w:val="24"/>
          <w:szCs w:val="24"/>
        </w:rPr>
        <w:t xml:space="preserve">N DE </w:t>
      </w:r>
      <w:r w:rsidR="00D33995">
        <w:rPr>
          <w:rFonts w:ascii="Times New Roman" w:hAnsi="Times New Roman" w:cs="Times New Roman"/>
          <w:b/>
          <w:sz w:val="24"/>
          <w:szCs w:val="24"/>
        </w:rPr>
        <w:t>PROPUESTAS</w:t>
      </w:r>
      <w:r w:rsidR="005D5A05">
        <w:rPr>
          <w:rFonts w:ascii="Times New Roman" w:hAnsi="Times New Roman" w:cs="Times New Roman"/>
          <w:b/>
          <w:sz w:val="24"/>
          <w:szCs w:val="24"/>
        </w:rPr>
        <w:t xml:space="preserve"> </w:t>
      </w:r>
    </w:p>
    <w:p w14:paraId="7E42F127" w14:textId="0067AECB" w:rsidR="004C7C3F" w:rsidRDefault="004C7C3F" w:rsidP="0041693C">
      <w:pPr>
        <w:autoSpaceDE w:val="0"/>
        <w:autoSpaceDN w:val="0"/>
        <w:adjustRightInd w:val="0"/>
        <w:spacing w:after="0" w:line="360" w:lineRule="auto"/>
        <w:jc w:val="both"/>
        <w:rPr>
          <w:rFonts w:ascii="Times New Roman" w:hAnsi="Times New Roman" w:cs="Times New Roman"/>
          <w:sz w:val="24"/>
          <w:szCs w:val="24"/>
        </w:rPr>
      </w:pPr>
      <w:bookmarkStart w:id="3" w:name="_Hlk41424129"/>
      <w:r>
        <w:rPr>
          <w:rFonts w:ascii="Times New Roman" w:hAnsi="Times New Roman" w:cs="Times New Roman"/>
          <w:sz w:val="24"/>
          <w:szCs w:val="24"/>
        </w:rPr>
        <w:lastRenderedPageBreak/>
        <w:t xml:space="preserve">La evaluación se realizará en </w:t>
      </w:r>
      <w:r w:rsidR="003C6647">
        <w:rPr>
          <w:rFonts w:ascii="Times New Roman" w:hAnsi="Times New Roman" w:cs="Times New Roman"/>
          <w:sz w:val="24"/>
          <w:szCs w:val="24"/>
        </w:rPr>
        <w:t xml:space="preserve">dos </w:t>
      </w:r>
      <w:r w:rsidR="00B02807">
        <w:rPr>
          <w:rFonts w:ascii="Times New Roman" w:hAnsi="Times New Roman" w:cs="Times New Roman"/>
          <w:sz w:val="24"/>
          <w:szCs w:val="24"/>
        </w:rPr>
        <w:t>f</w:t>
      </w:r>
      <w:r>
        <w:rPr>
          <w:rFonts w:ascii="Times New Roman" w:hAnsi="Times New Roman" w:cs="Times New Roman"/>
          <w:sz w:val="24"/>
          <w:szCs w:val="24"/>
        </w:rPr>
        <w:t>ases de acuerdo con los siguientes criterios:</w:t>
      </w:r>
    </w:p>
    <w:p w14:paraId="75650F21" w14:textId="7C982F71" w:rsidR="004C7C3F" w:rsidRPr="004C7C3F" w:rsidRDefault="00A42DCE" w:rsidP="004C7C3F">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Fase 1.- La evaluación de esta f</w:t>
      </w:r>
      <w:r w:rsidR="004C7C3F">
        <w:rPr>
          <w:rFonts w:ascii="Times New Roman" w:hAnsi="Times New Roman" w:cs="Times New Roman"/>
          <w:sz w:val="24"/>
          <w:szCs w:val="24"/>
        </w:rPr>
        <w:t xml:space="preserve">ase tiene como objeto determinar </w:t>
      </w:r>
      <w:r w:rsidR="003C6647">
        <w:rPr>
          <w:rFonts w:ascii="Times New Roman" w:hAnsi="Times New Roman" w:cs="Times New Roman"/>
          <w:sz w:val="24"/>
          <w:szCs w:val="24"/>
        </w:rPr>
        <w:t>el</w:t>
      </w:r>
      <w:r w:rsidR="004C7C3F">
        <w:rPr>
          <w:rFonts w:ascii="Times New Roman" w:hAnsi="Times New Roman" w:cs="Times New Roman"/>
          <w:sz w:val="24"/>
          <w:szCs w:val="24"/>
        </w:rPr>
        <w:t xml:space="preserve"> potencial de las </w:t>
      </w:r>
      <w:r w:rsidR="00416E6C">
        <w:rPr>
          <w:rFonts w:ascii="Times New Roman" w:hAnsi="Times New Roman" w:cs="Times New Roman"/>
          <w:sz w:val="24"/>
          <w:szCs w:val="24"/>
        </w:rPr>
        <w:t>propuestas de modelo de negocio</w:t>
      </w:r>
      <w:r>
        <w:rPr>
          <w:rFonts w:ascii="Times New Roman" w:hAnsi="Times New Roman" w:cs="Times New Roman"/>
          <w:sz w:val="24"/>
          <w:szCs w:val="24"/>
        </w:rPr>
        <w:t xml:space="preserve"> y el nivel de modificación al modelo actual de la empresa auspiciante</w:t>
      </w:r>
      <w:r w:rsidR="003C6647">
        <w:rPr>
          <w:rFonts w:ascii="Times New Roman" w:hAnsi="Times New Roman" w:cs="Times New Roman"/>
          <w:sz w:val="24"/>
          <w:szCs w:val="24"/>
        </w:rPr>
        <w:t xml:space="preserve"> </w:t>
      </w:r>
      <w:r w:rsidR="004C7C3F">
        <w:rPr>
          <w:rFonts w:ascii="Times New Roman" w:hAnsi="Times New Roman" w:cs="Times New Roman"/>
          <w:sz w:val="24"/>
          <w:szCs w:val="24"/>
        </w:rPr>
        <w:t xml:space="preserve">para posteriormente </w:t>
      </w:r>
      <w:r>
        <w:rPr>
          <w:rFonts w:ascii="Times New Roman" w:hAnsi="Times New Roman" w:cs="Times New Roman"/>
          <w:sz w:val="24"/>
          <w:szCs w:val="24"/>
        </w:rPr>
        <w:t>brindar</w:t>
      </w:r>
      <w:r w:rsidR="003C6647">
        <w:rPr>
          <w:rFonts w:ascii="Times New Roman" w:hAnsi="Times New Roman" w:cs="Times New Roman"/>
          <w:sz w:val="24"/>
          <w:szCs w:val="24"/>
        </w:rPr>
        <w:t xml:space="preserve"> el </w:t>
      </w:r>
      <w:r>
        <w:rPr>
          <w:rFonts w:ascii="Times New Roman" w:hAnsi="Times New Roman" w:cs="Times New Roman"/>
          <w:sz w:val="24"/>
          <w:szCs w:val="24"/>
        </w:rPr>
        <w:t>acompañamiento durante la evaluación de las propuestas para en conjunto (emprendedor, HUB 58 y empresa auspiciante)</w:t>
      </w:r>
      <w:r w:rsidR="003C6647">
        <w:rPr>
          <w:rFonts w:ascii="Times New Roman" w:hAnsi="Times New Roman" w:cs="Times New Roman"/>
          <w:sz w:val="24"/>
          <w:szCs w:val="24"/>
        </w:rPr>
        <w:t xml:space="preserve"> </w:t>
      </w:r>
      <w:r>
        <w:rPr>
          <w:rFonts w:ascii="Times New Roman" w:hAnsi="Times New Roman" w:cs="Times New Roman"/>
          <w:sz w:val="24"/>
          <w:szCs w:val="24"/>
        </w:rPr>
        <w:t>evaluar la viabilidad de implementación de la nueva propuesta</w:t>
      </w:r>
      <w:r w:rsidR="004C7C3F">
        <w:rPr>
          <w:rFonts w:ascii="Times New Roman" w:hAnsi="Times New Roman" w:cs="Times New Roman"/>
          <w:sz w:val="24"/>
          <w:szCs w:val="24"/>
        </w:rPr>
        <w:t xml:space="preserve">; solo los grupos que obtengan una nota de </w:t>
      </w:r>
      <w:r w:rsidR="00B02807">
        <w:rPr>
          <w:rFonts w:ascii="Times New Roman" w:hAnsi="Times New Roman" w:cs="Times New Roman"/>
          <w:sz w:val="24"/>
          <w:szCs w:val="24"/>
        </w:rPr>
        <w:t>75</w:t>
      </w:r>
      <w:r w:rsidR="004C7C3F">
        <w:rPr>
          <w:rFonts w:ascii="Times New Roman" w:hAnsi="Times New Roman" w:cs="Times New Roman"/>
          <w:sz w:val="24"/>
          <w:szCs w:val="24"/>
        </w:rPr>
        <w:t>/100 podrán continuar en el Reto de Innovación. Se usarán los siguientes criterios para la evaluación:</w:t>
      </w:r>
    </w:p>
    <w:tbl>
      <w:tblPr>
        <w:tblStyle w:val="Tablaconcuadrcula"/>
        <w:tblW w:w="0" w:type="auto"/>
        <w:tblLook w:val="04A0" w:firstRow="1" w:lastRow="0" w:firstColumn="1" w:lastColumn="0" w:noHBand="0" w:noVBand="1"/>
      </w:tblPr>
      <w:tblGrid>
        <w:gridCol w:w="1842"/>
        <w:gridCol w:w="4622"/>
        <w:gridCol w:w="2030"/>
      </w:tblGrid>
      <w:tr w:rsidR="00A60898" w:rsidRPr="00DB5FC8" w14:paraId="469E18E7" w14:textId="77777777" w:rsidTr="00DB5FC8">
        <w:tc>
          <w:tcPr>
            <w:tcW w:w="1951" w:type="dxa"/>
            <w:shd w:val="clear" w:color="auto" w:fill="95B3D7" w:themeFill="accent1" w:themeFillTint="99"/>
          </w:tcPr>
          <w:p w14:paraId="47DB4D22" w14:textId="526DCECE" w:rsidR="00A60898" w:rsidRPr="00DB5FC8" w:rsidRDefault="00DB5FC8" w:rsidP="00DB5FC8">
            <w:pPr>
              <w:autoSpaceDE w:val="0"/>
              <w:autoSpaceDN w:val="0"/>
              <w:adjustRightInd w:val="0"/>
              <w:spacing w:line="360" w:lineRule="auto"/>
              <w:jc w:val="center"/>
              <w:rPr>
                <w:rFonts w:ascii="Times New Roman" w:hAnsi="Times New Roman" w:cs="Times New Roman"/>
                <w:b/>
                <w:bCs/>
                <w:sz w:val="24"/>
                <w:szCs w:val="24"/>
              </w:rPr>
            </w:pPr>
            <w:bookmarkStart w:id="4" w:name="_Hlk41424226"/>
            <w:bookmarkEnd w:id="3"/>
            <w:r w:rsidRPr="00DB5FC8">
              <w:rPr>
                <w:rFonts w:ascii="Times New Roman" w:hAnsi="Times New Roman" w:cs="Times New Roman"/>
                <w:b/>
                <w:bCs/>
                <w:sz w:val="24"/>
                <w:szCs w:val="24"/>
              </w:rPr>
              <w:t>CRITERIO</w:t>
            </w:r>
          </w:p>
        </w:tc>
        <w:tc>
          <w:tcPr>
            <w:tcW w:w="5245" w:type="dxa"/>
            <w:shd w:val="clear" w:color="auto" w:fill="95B3D7" w:themeFill="accent1" w:themeFillTint="99"/>
          </w:tcPr>
          <w:p w14:paraId="432AE1E6" w14:textId="71ED5CCB" w:rsidR="00A60898" w:rsidRPr="00DB5FC8" w:rsidRDefault="00DB5FC8" w:rsidP="00DB5FC8">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FORMA DE VALORACIÓN</w:t>
            </w:r>
          </w:p>
        </w:tc>
        <w:tc>
          <w:tcPr>
            <w:tcW w:w="1448" w:type="dxa"/>
            <w:shd w:val="clear" w:color="auto" w:fill="95B3D7" w:themeFill="accent1" w:themeFillTint="99"/>
          </w:tcPr>
          <w:p w14:paraId="5F291882" w14:textId="3C0258E1" w:rsidR="00A60898" w:rsidRPr="00DB5FC8" w:rsidRDefault="00DB5FC8" w:rsidP="00DB5FC8">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CALIFICACIÓN MÁXIMA (EN PUNTOS)</w:t>
            </w:r>
          </w:p>
        </w:tc>
      </w:tr>
      <w:tr w:rsidR="00A60898" w14:paraId="3883BCE1" w14:textId="77777777" w:rsidTr="00DB5FC8">
        <w:tc>
          <w:tcPr>
            <w:tcW w:w="1951" w:type="dxa"/>
          </w:tcPr>
          <w:p w14:paraId="3A2E426A" w14:textId="371DF0CD" w:rsidR="00A60898" w:rsidRPr="007E3476" w:rsidRDefault="00A60898" w:rsidP="00A42DCE">
            <w:p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Claridad en la descripción del </w:t>
            </w:r>
            <w:r w:rsidR="00A42DCE">
              <w:rPr>
                <w:rFonts w:ascii="Times New Roman" w:hAnsi="Times New Roman" w:cs="Times New Roman"/>
                <w:sz w:val="20"/>
                <w:szCs w:val="20"/>
              </w:rPr>
              <w:t>nuevo modelo de negocio</w:t>
            </w:r>
          </w:p>
        </w:tc>
        <w:tc>
          <w:tcPr>
            <w:tcW w:w="5245" w:type="dxa"/>
          </w:tcPr>
          <w:p w14:paraId="1F07309D" w14:textId="69AC1E05" w:rsidR="00A60898" w:rsidRPr="007E3476" w:rsidRDefault="00DB5FC8" w:rsidP="00DB5FC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El grupo describe de forma clara y precisa </w:t>
            </w:r>
            <w:r w:rsidR="00A42DCE">
              <w:rPr>
                <w:rFonts w:ascii="Times New Roman" w:hAnsi="Times New Roman" w:cs="Times New Roman"/>
                <w:sz w:val="20"/>
                <w:szCs w:val="20"/>
              </w:rPr>
              <w:t>el modelo de negocio propuesto</w:t>
            </w:r>
            <w:r w:rsidRPr="007E3476">
              <w:rPr>
                <w:rFonts w:ascii="Times New Roman" w:hAnsi="Times New Roman" w:cs="Times New Roman"/>
                <w:sz w:val="20"/>
                <w:szCs w:val="20"/>
              </w:rPr>
              <w:t xml:space="preserve">, así como las principales características </w:t>
            </w:r>
            <w:r w:rsidR="00A42DCE">
              <w:rPr>
                <w:rFonts w:ascii="Times New Roman" w:hAnsi="Times New Roman" w:cs="Times New Roman"/>
                <w:sz w:val="20"/>
                <w:szCs w:val="20"/>
              </w:rPr>
              <w:t>diferenciadoras del modelo actual.</w:t>
            </w:r>
            <w:r w:rsidRPr="007E3476">
              <w:rPr>
                <w:rFonts w:ascii="Times New Roman" w:hAnsi="Times New Roman" w:cs="Times New Roman"/>
                <w:sz w:val="20"/>
                <w:szCs w:val="20"/>
              </w:rPr>
              <w:t xml:space="preserve"> (hasta 100%)</w:t>
            </w:r>
          </w:p>
          <w:p w14:paraId="1E90D79C" w14:textId="77777777" w:rsidR="00DB5FC8" w:rsidRDefault="00DB5FC8" w:rsidP="00A42DCE">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El grupo describe brevemente </w:t>
            </w:r>
            <w:r w:rsidR="00A42DCE">
              <w:rPr>
                <w:rFonts w:ascii="Times New Roman" w:hAnsi="Times New Roman" w:cs="Times New Roman"/>
                <w:sz w:val="20"/>
                <w:szCs w:val="20"/>
              </w:rPr>
              <w:t>el modelo de negocio y el cambio que introduce al modelo de negocio actual no es representativa</w:t>
            </w:r>
            <w:r w:rsidRPr="007E3476">
              <w:rPr>
                <w:rFonts w:ascii="Times New Roman" w:hAnsi="Times New Roman" w:cs="Times New Roman"/>
                <w:sz w:val="20"/>
                <w:szCs w:val="20"/>
              </w:rPr>
              <w:t xml:space="preserve"> (hasta 60%)</w:t>
            </w:r>
          </w:p>
          <w:p w14:paraId="1BB6B6F3" w14:textId="2DF7C42C" w:rsidR="00A42DCE" w:rsidRPr="007E3476" w:rsidRDefault="00A42DCE" w:rsidP="00A42DCE">
            <w:pPr>
              <w:pStyle w:val="Prrafodelista"/>
              <w:autoSpaceDE w:val="0"/>
              <w:autoSpaceDN w:val="0"/>
              <w:adjustRightInd w:val="0"/>
              <w:spacing w:line="360" w:lineRule="auto"/>
              <w:jc w:val="both"/>
              <w:rPr>
                <w:rFonts w:ascii="Times New Roman" w:hAnsi="Times New Roman" w:cs="Times New Roman"/>
                <w:sz w:val="20"/>
                <w:szCs w:val="20"/>
              </w:rPr>
            </w:pPr>
          </w:p>
        </w:tc>
        <w:tc>
          <w:tcPr>
            <w:tcW w:w="1448" w:type="dxa"/>
          </w:tcPr>
          <w:p w14:paraId="4B9544F8" w14:textId="585910C1" w:rsidR="00A60898" w:rsidRPr="007E3476" w:rsidRDefault="00A42DCE"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30</w:t>
            </w:r>
          </w:p>
        </w:tc>
      </w:tr>
      <w:tr w:rsidR="00A60898" w14:paraId="55B6282C" w14:textId="77777777" w:rsidTr="00DB5FC8">
        <w:tc>
          <w:tcPr>
            <w:tcW w:w="1951" w:type="dxa"/>
          </w:tcPr>
          <w:p w14:paraId="30F1D4F6" w14:textId="53065942" w:rsidR="00A60898" w:rsidRPr="007E3476" w:rsidRDefault="00A42DCE"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Viabilidad de la propuesta</w:t>
            </w:r>
            <w:r w:rsidR="00A60898" w:rsidRPr="007E3476">
              <w:rPr>
                <w:rFonts w:ascii="Times New Roman" w:hAnsi="Times New Roman" w:cs="Times New Roman"/>
                <w:sz w:val="20"/>
                <w:szCs w:val="20"/>
              </w:rPr>
              <w:t xml:space="preserve"> </w:t>
            </w:r>
          </w:p>
        </w:tc>
        <w:tc>
          <w:tcPr>
            <w:tcW w:w="5245" w:type="dxa"/>
          </w:tcPr>
          <w:p w14:paraId="0F3B908D" w14:textId="784BADA0" w:rsidR="00DB5FC8" w:rsidRPr="007E3476" w:rsidRDefault="00DB5FC8" w:rsidP="00DB5FC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El grupo define claramente </w:t>
            </w:r>
            <w:r w:rsidR="00A42DCE">
              <w:rPr>
                <w:rFonts w:ascii="Times New Roman" w:hAnsi="Times New Roman" w:cs="Times New Roman"/>
                <w:sz w:val="20"/>
                <w:szCs w:val="20"/>
              </w:rPr>
              <w:t>el cómo sin mayor inversión el nuevo modelo de negocio puede ser acogido por la empresa auspíciate.</w:t>
            </w:r>
            <w:r w:rsidRPr="007E3476">
              <w:rPr>
                <w:rFonts w:ascii="Times New Roman" w:hAnsi="Times New Roman" w:cs="Times New Roman"/>
                <w:sz w:val="20"/>
                <w:szCs w:val="20"/>
              </w:rPr>
              <w:t xml:space="preserve"> (hasta 100%)</w:t>
            </w:r>
          </w:p>
          <w:p w14:paraId="002364EC" w14:textId="5C963E7C" w:rsidR="00A60898" w:rsidRPr="007E3476" w:rsidRDefault="00DB5FC8" w:rsidP="00DB5FC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El grupo </w:t>
            </w:r>
            <w:r w:rsidR="00A42DCE">
              <w:rPr>
                <w:rFonts w:ascii="Times New Roman" w:hAnsi="Times New Roman" w:cs="Times New Roman"/>
                <w:sz w:val="20"/>
                <w:szCs w:val="20"/>
              </w:rPr>
              <w:t>presenta una propuesta que implican altos niveles de inversi</w:t>
            </w:r>
            <w:r w:rsidR="00A60F05">
              <w:rPr>
                <w:rFonts w:ascii="Times New Roman" w:hAnsi="Times New Roman" w:cs="Times New Roman"/>
                <w:sz w:val="20"/>
                <w:szCs w:val="20"/>
              </w:rPr>
              <w:t>ón al corto plazo disminuyendo así las posibilidades de implementaci</w:t>
            </w:r>
            <w:r w:rsidR="00677C74">
              <w:rPr>
                <w:rFonts w:ascii="Times New Roman" w:hAnsi="Times New Roman" w:cs="Times New Roman"/>
                <w:sz w:val="20"/>
                <w:szCs w:val="20"/>
              </w:rPr>
              <w:t>ón</w:t>
            </w:r>
            <w:r w:rsidR="00A60F05">
              <w:rPr>
                <w:rFonts w:ascii="Times New Roman" w:hAnsi="Times New Roman" w:cs="Times New Roman"/>
                <w:sz w:val="20"/>
                <w:szCs w:val="20"/>
              </w:rPr>
              <w:t>.</w:t>
            </w:r>
            <w:r w:rsidRPr="007E3476">
              <w:rPr>
                <w:rFonts w:ascii="Times New Roman" w:hAnsi="Times New Roman" w:cs="Times New Roman"/>
                <w:sz w:val="20"/>
                <w:szCs w:val="20"/>
              </w:rPr>
              <w:t xml:space="preserve"> (hasta 60%)</w:t>
            </w:r>
          </w:p>
          <w:p w14:paraId="4883B74F" w14:textId="773693EF" w:rsidR="00DB5FC8" w:rsidRPr="007E3476" w:rsidRDefault="00DB5FC8" w:rsidP="00731AF0">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Se entiende como poco viable la propuesta grupo (hasta 30%)</w:t>
            </w:r>
          </w:p>
        </w:tc>
        <w:tc>
          <w:tcPr>
            <w:tcW w:w="1448" w:type="dxa"/>
          </w:tcPr>
          <w:p w14:paraId="001C38A8" w14:textId="5BAFC393" w:rsidR="00A60898" w:rsidRPr="007E3476" w:rsidRDefault="00A60898" w:rsidP="008F7D62">
            <w:p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20</w:t>
            </w:r>
          </w:p>
        </w:tc>
      </w:tr>
      <w:tr w:rsidR="00A60898" w14:paraId="7BECC38B" w14:textId="77777777" w:rsidTr="00DB5FC8">
        <w:tc>
          <w:tcPr>
            <w:tcW w:w="1951" w:type="dxa"/>
          </w:tcPr>
          <w:p w14:paraId="53BC9EB8" w14:textId="4AC1D35E" w:rsidR="00A60898" w:rsidRDefault="00A60898" w:rsidP="008F7D62">
            <w:pPr>
              <w:autoSpaceDE w:val="0"/>
              <w:autoSpaceDN w:val="0"/>
              <w:adjustRightInd w:val="0"/>
              <w:spacing w:line="360" w:lineRule="auto"/>
              <w:jc w:val="both"/>
              <w:rPr>
                <w:rFonts w:ascii="Times New Roman" w:hAnsi="Times New Roman" w:cs="Times New Roman"/>
                <w:sz w:val="20"/>
                <w:szCs w:val="20"/>
              </w:rPr>
            </w:pPr>
          </w:p>
          <w:p w14:paraId="48300118" w14:textId="002334B6" w:rsidR="00677C74" w:rsidRPr="007E3476" w:rsidRDefault="00677C74"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Potencial innovador</w:t>
            </w:r>
          </w:p>
        </w:tc>
        <w:tc>
          <w:tcPr>
            <w:tcW w:w="5245" w:type="dxa"/>
          </w:tcPr>
          <w:p w14:paraId="4200FA75" w14:textId="0CC1D6E4" w:rsidR="007328DB" w:rsidRPr="007E3476" w:rsidRDefault="007328DB" w:rsidP="007328DB">
            <w:pPr>
              <w:pStyle w:val="Prrafodelista"/>
              <w:numPr>
                <w:ilvl w:val="0"/>
                <w:numId w:val="15"/>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El grupo define claramente una idea innovadora de la cual no se tiene evidencia </w:t>
            </w:r>
            <w:r w:rsidR="005247B4" w:rsidRPr="007E3476">
              <w:rPr>
                <w:rFonts w:ascii="Times New Roman" w:hAnsi="Times New Roman" w:cs="Times New Roman"/>
                <w:sz w:val="20"/>
                <w:szCs w:val="20"/>
              </w:rPr>
              <w:t>de copia o replica local o internacional</w:t>
            </w:r>
            <w:r w:rsidRPr="007E3476">
              <w:rPr>
                <w:rFonts w:ascii="Times New Roman" w:hAnsi="Times New Roman" w:cs="Times New Roman"/>
                <w:sz w:val="20"/>
                <w:szCs w:val="20"/>
              </w:rPr>
              <w:t xml:space="preserve"> (hasta 100%)</w:t>
            </w:r>
          </w:p>
          <w:p w14:paraId="3A95268F" w14:textId="25FAED89" w:rsidR="007328DB" w:rsidRPr="007E3476" w:rsidRDefault="005247B4" w:rsidP="007328DB">
            <w:pPr>
              <w:pStyle w:val="Prrafodelista"/>
              <w:numPr>
                <w:ilvl w:val="0"/>
                <w:numId w:val="15"/>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lastRenderedPageBreak/>
              <w:t xml:space="preserve">El grupo define una idea innovadora de la cual no se tiene evidencia de copia o replica local </w:t>
            </w:r>
            <w:r w:rsidR="007328DB" w:rsidRPr="007E3476">
              <w:rPr>
                <w:rFonts w:ascii="Times New Roman" w:hAnsi="Times New Roman" w:cs="Times New Roman"/>
                <w:sz w:val="20"/>
                <w:szCs w:val="20"/>
              </w:rPr>
              <w:t>(hasta 60%)</w:t>
            </w:r>
          </w:p>
          <w:p w14:paraId="74A6C72A" w14:textId="24D3FE20" w:rsidR="00A60898" w:rsidRPr="007E3476" w:rsidRDefault="007328DB" w:rsidP="007328DB">
            <w:pPr>
              <w:pStyle w:val="Prrafodelista"/>
              <w:numPr>
                <w:ilvl w:val="0"/>
                <w:numId w:val="15"/>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 xml:space="preserve">Se entiende como poco </w:t>
            </w:r>
            <w:r w:rsidR="005247B4" w:rsidRPr="007E3476">
              <w:rPr>
                <w:rFonts w:ascii="Times New Roman" w:hAnsi="Times New Roman" w:cs="Times New Roman"/>
                <w:sz w:val="20"/>
                <w:szCs w:val="20"/>
              </w:rPr>
              <w:t>innovadora</w:t>
            </w:r>
            <w:r w:rsidRPr="007E3476">
              <w:rPr>
                <w:rFonts w:ascii="Times New Roman" w:hAnsi="Times New Roman" w:cs="Times New Roman"/>
                <w:sz w:val="20"/>
                <w:szCs w:val="20"/>
              </w:rPr>
              <w:t xml:space="preserve"> (hasta 30%)</w:t>
            </w:r>
          </w:p>
        </w:tc>
        <w:tc>
          <w:tcPr>
            <w:tcW w:w="1448" w:type="dxa"/>
          </w:tcPr>
          <w:p w14:paraId="3D33811B" w14:textId="189E7E99" w:rsidR="00A60898" w:rsidRPr="007E3476" w:rsidRDefault="00A60898" w:rsidP="008F7D62">
            <w:p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lastRenderedPageBreak/>
              <w:t>30</w:t>
            </w:r>
          </w:p>
        </w:tc>
      </w:tr>
      <w:tr w:rsidR="00A60898" w14:paraId="72C6EE6E" w14:textId="77777777" w:rsidTr="00DB5FC8">
        <w:tc>
          <w:tcPr>
            <w:tcW w:w="1951" w:type="dxa"/>
          </w:tcPr>
          <w:p w14:paraId="4516AA6D" w14:textId="0FE1E999" w:rsidR="00A60898" w:rsidRPr="007E3476" w:rsidRDefault="00A60898" w:rsidP="008F7D62">
            <w:p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Impacto Social / Inclusión Social y Cultural</w:t>
            </w:r>
          </w:p>
        </w:tc>
        <w:tc>
          <w:tcPr>
            <w:tcW w:w="5245" w:type="dxa"/>
          </w:tcPr>
          <w:p w14:paraId="293FFD00" w14:textId="11001D8F" w:rsidR="005247B4" w:rsidRPr="007E3476" w:rsidRDefault="005247B4" w:rsidP="005247B4">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El grupo describe de forma clara y precisa los aportes a la inclusión social y la cultura de los grupos productores de materia prima y consumidores de producto final (hasta 100%)</w:t>
            </w:r>
          </w:p>
          <w:p w14:paraId="1194E60D" w14:textId="10028CCD" w:rsidR="00A60898" w:rsidRPr="007E3476" w:rsidRDefault="005247B4" w:rsidP="005247B4">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7E3476">
              <w:rPr>
                <w:rFonts w:ascii="Times New Roman" w:hAnsi="Times New Roman" w:cs="Times New Roman"/>
                <w:sz w:val="20"/>
                <w:szCs w:val="20"/>
              </w:rPr>
              <w:t>El grupo describe brevemente los aportes a la inclusión social y la cultura de los grupos productores de materia prima y consumidores de producto final (hasta 60%)</w:t>
            </w:r>
          </w:p>
        </w:tc>
        <w:tc>
          <w:tcPr>
            <w:tcW w:w="1448" w:type="dxa"/>
          </w:tcPr>
          <w:p w14:paraId="184A3B05" w14:textId="49A4848D" w:rsidR="00A60898" w:rsidRPr="007E3476" w:rsidRDefault="00677C74"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20</w:t>
            </w:r>
          </w:p>
        </w:tc>
      </w:tr>
      <w:bookmarkEnd w:id="4"/>
    </w:tbl>
    <w:p w14:paraId="373DFC09" w14:textId="77777777" w:rsidR="004C7C3F" w:rsidRDefault="004C7C3F" w:rsidP="0041693C">
      <w:pPr>
        <w:autoSpaceDE w:val="0"/>
        <w:autoSpaceDN w:val="0"/>
        <w:adjustRightInd w:val="0"/>
        <w:spacing w:after="0" w:line="360" w:lineRule="auto"/>
        <w:jc w:val="both"/>
        <w:rPr>
          <w:rFonts w:ascii="Times New Roman" w:hAnsi="Times New Roman" w:cs="Times New Roman"/>
          <w:sz w:val="24"/>
          <w:szCs w:val="24"/>
        </w:rPr>
      </w:pPr>
    </w:p>
    <w:p w14:paraId="5396A580" w14:textId="192679DE" w:rsidR="00AF04E4" w:rsidRDefault="00AF04E4" w:rsidP="0041693C">
      <w:pPr>
        <w:autoSpaceDE w:val="0"/>
        <w:autoSpaceDN w:val="0"/>
        <w:adjustRightInd w:val="0"/>
        <w:spacing w:after="0" w:line="360" w:lineRule="auto"/>
        <w:jc w:val="both"/>
        <w:rPr>
          <w:rFonts w:ascii="Times New Roman" w:hAnsi="Times New Roman" w:cs="Times New Roman"/>
          <w:sz w:val="24"/>
          <w:szCs w:val="24"/>
        </w:rPr>
      </w:pPr>
    </w:p>
    <w:p w14:paraId="477DF4E8" w14:textId="17142E01" w:rsidR="00677C74" w:rsidRDefault="00F56259" w:rsidP="00F56259">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bookmarkStart w:id="5" w:name="_Hlk41424376"/>
      <w:r>
        <w:rPr>
          <w:rFonts w:ascii="Times New Roman" w:hAnsi="Times New Roman" w:cs="Times New Roman"/>
          <w:sz w:val="24"/>
          <w:szCs w:val="24"/>
        </w:rPr>
        <w:t>Fase 2.-</w:t>
      </w:r>
      <w:r w:rsidR="00677C74">
        <w:rPr>
          <w:rFonts w:ascii="Times New Roman" w:hAnsi="Times New Roman" w:cs="Times New Roman"/>
          <w:sz w:val="24"/>
          <w:szCs w:val="24"/>
        </w:rPr>
        <w:t xml:space="preserve"> La evaluación de esta fase tiene como objeto determinar el potencial de escalabilidad de la propuesta a través del desarrollo de experimentos que permitan validar el interés del mercado que promueva el encaje propuesta mercado. Se usarán los siguientes criterios de evaluación solo los grupos que obtengan una nota de 75/100 podrán continuar en el Reto de Innovación.</w:t>
      </w:r>
    </w:p>
    <w:bookmarkEnd w:id="5"/>
    <w:p w14:paraId="5197E404" w14:textId="77777777" w:rsidR="00677C74" w:rsidRDefault="00677C74" w:rsidP="00677C74">
      <w:pPr>
        <w:autoSpaceDE w:val="0"/>
        <w:autoSpaceDN w:val="0"/>
        <w:adjustRightInd w:val="0"/>
        <w:spacing w:after="0" w:line="360" w:lineRule="auto"/>
        <w:jc w:val="both"/>
        <w:rPr>
          <w:rFonts w:ascii="Times New Roman" w:hAnsi="Times New Roman" w:cs="Times New Roman"/>
          <w:sz w:val="24"/>
          <w:szCs w:val="24"/>
        </w:rPr>
      </w:pPr>
    </w:p>
    <w:p w14:paraId="4B134A71" w14:textId="77777777" w:rsidR="00677C74" w:rsidRDefault="00677C74" w:rsidP="00677C74">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894"/>
        <w:gridCol w:w="4570"/>
        <w:gridCol w:w="2030"/>
      </w:tblGrid>
      <w:tr w:rsidR="00677C74" w:rsidRPr="00DB5FC8" w14:paraId="7FEB35CA" w14:textId="77777777" w:rsidTr="008F7D62">
        <w:tc>
          <w:tcPr>
            <w:tcW w:w="1894" w:type="dxa"/>
            <w:shd w:val="clear" w:color="auto" w:fill="95B3D7" w:themeFill="accent1" w:themeFillTint="99"/>
          </w:tcPr>
          <w:p w14:paraId="00F3A045" w14:textId="77777777" w:rsidR="00677C74" w:rsidRPr="00DB5FC8" w:rsidRDefault="00677C74" w:rsidP="008F7D62">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CRITERIO</w:t>
            </w:r>
          </w:p>
        </w:tc>
        <w:tc>
          <w:tcPr>
            <w:tcW w:w="4570" w:type="dxa"/>
            <w:shd w:val="clear" w:color="auto" w:fill="95B3D7" w:themeFill="accent1" w:themeFillTint="99"/>
          </w:tcPr>
          <w:p w14:paraId="1D58284C" w14:textId="77777777" w:rsidR="00677C74" w:rsidRPr="00DB5FC8" w:rsidRDefault="00677C74" w:rsidP="008F7D62">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FORMA DE VALORACIÓN</w:t>
            </w:r>
          </w:p>
        </w:tc>
        <w:tc>
          <w:tcPr>
            <w:tcW w:w="2030" w:type="dxa"/>
            <w:shd w:val="clear" w:color="auto" w:fill="95B3D7" w:themeFill="accent1" w:themeFillTint="99"/>
          </w:tcPr>
          <w:p w14:paraId="5A0EAC0C" w14:textId="77777777" w:rsidR="00677C74" w:rsidRPr="00DB5FC8" w:rsidRDefault="00677C74" w:rsidP="008F7D62">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CALIFICACIÓN MÁXIMA (EN PUNTOS)</w:t>
            </w:r>
          </w:p>
        </w:tc>
      </w:tr>
      <w:tr w:rsidR="00677C74" w:rsidRPr="007E3476" w14:paraId="641644B6" w14:textId="77777777" w:rsidTr="008F7D62">
        <w:tc>
          <w:tcPr>
            <w:tcW w:w="1894" w:type="dxa"/>
          </w:tcPr>
          <w:p w14:paraId="7D7B7E6A" w14:textId="529FF473" w:rsidR="00677C74" w:rsidRPr="007E3476" w:rsidRDefault="00677C74" w:rsidP="008F7D62">
            <w:pPr>
              <w:autoSpaceDE w:val="0"/>
              <w:autoSpaceDN w:val="0"/>
              <w:adjustRightInd w:val="0"/>
              <w:spacing w:line="360" w:lineRule="auto"/>
              <w:jc w:val="both"/>
              <w:rPr>
                <w:rFonts w:ascii="Times New Roman" w:hAnsi="Times New Roman" w:cs="Times New Roman"/>
                <w:sz w:val="20"/>
                <w:szCs w:val="20"/>
              </w:rPr>
            </w:pPr>
            <w:r>
              <w:rPr>
                <w:rFonts w:ascii="Times New Roman" w:eastAsia="SimSun" w:hAnsi="Times New Roman" w:cs="Times New Roman"/>
                <w:sz w:val="20"/>
                <w:szCs w:val="20"/>
                <w:lang w:eastAsia="es-ES"/>
              </w:rPr>
              <w:t>Pertinencia de los experimentos diseñados para validar la propuesta</w:t>
            </w:r>
          </w:p>
        </w:tc>
        <w:tc>
          <w:tcPr>
            <w:tcW w:w="4570" w:type="dxa"/>
          </w:tcPr>
          <w:p w14:paraId="05ADA86A" w14:textId="7DFE61F5" w:rsidR="00677C74" w:rsidRDefault="00677C74" w:rsidP="008F7D62">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CD7328">
              <w:rPr>
                <w:rFonts w:ascii="Times New Roman" w:hAnsi="Times New Roman" w:cs="Times New Roman"/>
                <w:sz w:val="20"/>
                <w:szCs w:val="20"/>
              </w:rPr>
              <w:t>¿</w:t>
            </w:r>
            <w:r>
              <w:rPr>
                <w:rFonts w:ascii="Times New Roman" w:hAnsi="Times New Roman" w:cs="Times New Roman"/>
                <w:sz w:val="20"/>
                <w:szCs w:val="20"/>
              </w:rPr>
              <w:t>El experimento permite obtener un conocimiento del comportamiento del potencial cliente</w:t>
            </w:r>
            <w:r w:rsidRPr="00CD7328">
              <w:rPr>
                <w:rFonts w:ascii="Times New Roman" w:hAnsi="Times New Roman" w:cs="Times New Roman"/>
                <w:sz w:val="20"/>
                <w:szCs w:val="20"/>
              </w:rPr>
              <w:t>?</w:t>
            </w:r>
          </w:p>
          <w:p w14:paraId="7222A061" w14:textId="3337E736" w:rsidR="00677C74" w:rsidRDefault="00677C74" w:rsidP="008F7D62">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CD7328">
              <w:rPr>
                <w:rFonts w:ascii="Times New Roman" w:hAnsi="Times New Roman" w:cs="Times New Roman"/>
                <w:sz w:val="20"/>
                <w:szCs w:val="20"/>
              </w:rPr>
              <w:t>¿</w:t>
            </w:r>
            <w:r>
              <w:rPr>
                <w:rFonts w:ascii="Times New Roman" w:hAnsi="Times New Roman" w:cs="Times New Roman"/>
                <w:sz w:val="20"/>
                <w:szCs w:val="20"/>
              </w:rPr>
              <w:t>El experimento posee métricas claramente establecidas que permiten la toma de decisiones</w:t>
            </w:r>
            <w:r w:rsidRPr="00CD7328">
              <w:rPr>
                <w:rFonts w:ascii="Times New Roman" w:hAnsi="Times New Roman" w:cs="Times New Roman"/>
                <w:sz w:val="20"/>
                <w:szCs w:val="20"/>
              </w:rPr>
              <w:t>?</w:t>
            </w:r>
          </w:p>
          <w:p w14:paraId="0C8AF7C1" w14:textId="437C97EE" w:rsidR="00677C74" w:rsidRPr="007E3476" w:rsidRDefault="00677C74" w:rsidP="00677C74">
            <w:pPr>
              <w:pStyle w:val="Prrafodelista"/>
              <w:autoSpaceDE w:val="0"/>
              <w:autoSpaceDN w:val="0"/>
              <w:adjustRightInd w:val="0"/>
              <w:spacing w:line="360" w:lineRule="auto"/>
              <w:jc w:val="both"/>
              <w:rPr>
                <w:rFonts w:ascii="Times New Roman" w:hAnsi="Times New Roman" w:cs="Times New Roman"/>
                <w:sz w:val="20"/>
                <w:szCs w:val="20"/>
              </w:rPr>
            </w:pPr>
          </w:p>
        </w:tc>
        <w:tc>
          <w:tcPr>
            <w:tcW w:w="2030" w:type="dxa"/>
          </w:tcPr>
          <w:p w14:paraId="4A4F6D05" w14:textId="77777777" w:rsidR="00677C74" w:rsidRPr="007E3476" w:rsidRDefault="00677C74"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r w:rsidR="00677C74" w:rsidRPr="007E3476" w14:paraId="119136FE" w14:textId="77777777" w:rsidTr="008F7D62">
        <w:tc>
          <w:tcPr>
            <w:tcW w:w="1894" w:type="dxa"/>
          </w:tcPr>
          <w:p w14:paraId="4556E989" w14:textId="4ED82F0D" w:rsidR="00677C74" w:rsidRPr="007E3476" w:rsidRDefault="00677C74"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P</w:t>
            </w:r>
            <w:r w:rsidR="00700826">
              <w:rPr>
                <w:rFonts w:ascii="Times New Roman" w:hAnsi="Times New Roman" w:cs="Times New Roman"/>
                <w:sz w:val="20"/>
                <w:szCs w:val="20"/>
              </w:rPr>
              <w:t>otencial de escalabilidad de la propuesta</w:t>
            </w:r>
            <w:r>
              <w:rPr>
                <w:rFonts w:ascii="Times New Roman" w:hAnsi="Times New Roman" w:cs="Times New Roman"/>
                <w:sz w:val="20"/>
                <w:szCs w:val="20"/>
              </w:rPr>
              <w:t xml:space="preserve"> </w:t>
            </w:r>
          </w:p>
        </w:tc>
        <w:tc>
          <w:tcPr>
            <w:tcW w:w="4570" w:type="dxa"/>
          </w:tcPr>
          <w:p w14:paraId="324A0A6E" w14:textId="3A21F0DE" w:rsidR="00677C74" w:rsidRPr="007E3476" w:rsidRDefault="00700826" w:rsidP="008F7D62">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Se evidencian resultados que muestran clara intención del mercado en la adopción de la propuesta.</w:t>
            </w:r>
          </w:p>
          <w:p w14:paraId="5D7EF9BF" w14:textId="6D1823A6" w:rsidR="00677C74" w:rsidRPr="007E3476" w:rsidRDefault="00700826" w:rsidP="008F7D62">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Se identifican potenciales aspectos a mejorar en la propuesta producto de la interacción con el mercado</w:t>
            </w:r>
          </w:p>
        </w:tc>
        <w:tc>
          <w:tcPr>
            <w:tcW w:w="2030" w:type="dxa"/>
          </w:tcPr>
          <w:p w14:paraId="6B4001C8" w14:textId="77777777" w:rsidR="00677C74" w:rsidRPr="007E3476" w:rsidRDefault="00677C74"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50</w:t>
            </w:r>
          </w:p>
        </w:tc>
      </w:tr>
    </w:tbl>
    <w:p w14:paraId="656D773B" w14:textId="77777777" w:rsidR="009F6DFE" w:rsidRDefault="009F6DFE" w:rsidP="009F6DFE">
      <w:pPr>
        <w:pStyle w:val="Prrafodelista"/>
        <w:autoSpaceDE w:val="0"/>
        <w:autoSpaceDN w:val="0"/>
        <w:adjustRightInd w:val="0"/>
        <w:spacing w:after="0" w:line="360" w:lineRule="auto"/>
        <w:jc w:val="both"/>
        <w:rPr>
          <w:rFonts w:ascii="Times New Roman" w:hAnsi="Times New Roman" w:cs="Times New Roman"/>
          <w:sz w:val="24"/>
          <w:szCs w:val="24"/>
        </w:rPr>
      </w:pPr>
    </w:p>
    <w:p w14:paraId="55E65910" w14:textId="17DB5993" w:rsidR="00677C74" w:rsidRPr="009F6DFE" w:rsidRDefault="00700826" w:rsidP="00677C74">
      <w:pPr>
        <w:pStyle w:val="Prrafodelista"/>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Fase 3.- </w:t>
      </w:r>
      <w:r w:rsidR="00677C74">
        <w:rPr>
          <w:rFonts w:ascii="Times New Roman" w:hAnsi="Times New Roman" w:cs="Times New Roman"/>
          <w:sz w:val="24"/>
          <w:szCs w:val="24"/>
        </w:rPr>
        <w:t xml:space="preserve">La evaluación de esta Fase tiene como objeto determinar los ganadores del Reto de Innovación. Se espera que en la misma los equipos presente un pitch de no más de cinco minutos en el cual presenten el producto o servicio </w:t>
      </w:r>
      <w:r>
        <w:rPr>
          <w:rFonts w:ascii="Times New Roman" w:hAnsi="Times New Roman" w:cs="Times New Roman"/>
          <w:sz w:val="24"/>
          <w:szCs w:val="24"/>
        </w:rPr>
        <w:t xml:space="preserve">con </w:t>
      </w:r>
      <w:r w:rsidR="009F6DFE">
        <w:rPr>
          <w:rFonts w:ascii="Times New Roman" w:hAnsi="Times New Roman" w:cs="Times New Roman"/>
          <w:sz w:val="24"/>
          <w:szCs w:val="24"/>
        </w:rPr>
        <w:t>el prototipo</w:t>
      </w:r>
      <w:r w:rsidR="00677C74">
        <w:rPr>
          <w:rFonts w:ascii="Times New Roman" w:hAnsi="Times New Roman" w:cs="Times New Roman"/>
          <w:sz w:val="24"/>
          <w:szCs w:val="24"/>
        </w:rPr>
        <w:t xml:space="preserve"> </w:t>
      </w:r>
      <w:r>
        <w:rPr>
          <w:rFonts w:ascii="Times New Roman" w:hAnsi="Times New Roman" w:cs="Times New Roman"/>
          <w:sz w:val="24"/>
          <w:szCs w:val="24"/>
        </w:rPr>
        <w:t>validado por el mercado</w:t>
      </w:r>
      <w:r w:rsidR="00677C74">
        <w:rPr>
          <w:rFonts w:ascii="Times New Roman" w:hAnsi="Times New Roman" w:cs="Times New Roman"/>
          <w:sz w:val="24"/>
          <w:szCs w:val="24"/>
        </w:rPr>
        <w:t>. Se usarán los siguientes criterios para la evaluación:</w:t>
      </w:r>
    </w:p>
    <w:p w14:paraId="749A6E8E" w14:textId="77777777" w:rsidR="00B02807" w:rsidRPr="00B02807" w:rsidRDefault="00B02807" w:rsidP="00B02807">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894"/>
        <w:gridCol w:w="4570"/>
        <w:gridCol w:w="2030"/>
      </w:tblGrid>
      <w:tr w:rsidR="00F56259" w:rsidRPr="00DB5FC8" w14:paraId="321AD4FD" w14:textId="77777777" w:rsidTr="00731AF0">
        <w:tc>
          <w:tcPr>
            <w:tcW w:w="1894" w:type="dxa"/>
            <w:shd w:val="clear" w:color="auto" w:fill="95B3D7" w:themeFill="accent1" w:themeFillTint="99"/>
          </w:tcPr>
          <w:p w14:paraId="62C91FA0" w14:textId="77777777" w:rsidR="00F56259" w:rsidRPr="00DB5FC8" w:rsidRDefault="00F56259" w:rsidP="008F7D62">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CRITERIO</w:t>
            </w:r>
          </w:p>
        </w:tc>
        <w:tc>
          <w:tcPr>
            <w:tcW w:w="4570" w:type="dxa"/>
            <w:shd w:val="clear" w:color="auto" w:fill="95B3D7" w:themeFill="accent1" w:themeFillTint="99"/>
          </w:tcPr>
          <w:p w14:paraId="58CF27F9" w14:textId="77777777" w:rsidR="00F56259" w:rsidRPr="00DB5FC8" w:rsidRDefault="00F56259" w:rsidP="008F7D62">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FORMA DE VALORACIÓN</w:t>
            </w:r>
          </w:p>
        </w:tc>
        <w:tc>
          <w:tcPr>
            <w:tcW w:w="2030" w:type="dxa"/>
            <w:shd w:val="clear" w:color="auto" w:fill="95B3D7" w:themeFill="accent1" w:themeFillTint="99"/>
          </w:tcPr>
          <w:p w14:paraId="1E3D560C" w14:textId="77777777" w:rsidR="00F56259" w:rsidRPr="00DB5FC8" w:rsidRDefault="00F56259" w:rsidP="008F7D62">
            <w:pPr>
              <w:autoSpaceDE w:val="0"/>
              <w:autoSpaceDN w:val="0"/>
              <w:adjustRightInd w:val="0"/>
              <w:spacing w:line="360" w:lineRule="auto"/>
              <w:jc w:val="center"/>
              <w:rPr>
                <w:rFonts w:ascii="Times New Roman" w:hAnsi="Times New Roman" w:cs="Times New Roman"/>
                <w:b/>
                <w:bCs/>
                <w:sz w:val="24"/>
                <w:szCs w:val="24"/>
              </w:rPr>
            </w:pPr>
            <w:r w:rsidRPr="00DB5FC8">
              <w:rPr>
                <w:rFonts w:ascii="Times New Roman" w:hAnsi="Times New Roman" w:cs="Times New Roman"/>
                <w:b/>
                <w:bCs/>
                <w:sz w:val="24"/>
                <w:szCs w:val="24"/>
              </w:rPr>
              <w:t>CALIFICACIÓN MÁXIMA (EN PUNTOS)</w:t>
            </w:r>
          </w:p>
        </w:tc>
      </w:tr>
      <w:tr w:rsidR="000F5EB8" w14:paraId="18893FCC" w14:textId="77777777" w:rsidTr="00731AF0">
        <w:tc>
          <w:tcPr>
            <w:tcW w:w="1894" w:type="dxa"/>
          </w:tcPr>
          <w:p w14:paraId="13BAD395" w14:textId="108762C9" w:rsidR="000F5EB8" w:rsidRPr="007E3476" w:rsidRDefault="000F5EB8" w:rsidP="000F5EB8">
            <w:pPr>
              <w:autoSpaceDE w:val="0"/>
              <w:autoSpaceDN w:val="0"/>
              <w:adjustRightInd w:val="0"/>
              <w:spacing w:line="360" w:lineRule="auto"/>
              <w:jc w:val="both"/>
              <w:rPr>
                <w:rFonts w:ascii="Times New Roman" w:hAnsi="Times New Roman" w:cs="Times New Roman"/>
                <w:sz w:val="20"/>
                <w:szCs w:val="20"/>
              </w:rPr>
            </w:pPr>
            <w:r w:rsidRPr="007E3476">
              <w:rPr>
                <w:rFonts w:ascii="Times New Roman" w:eastAsia="SimSun" w:hAnsi="Times New Roman" w:cs="Times New Roman"/>
                <w:sz w:val="20"/>
                <w:szCs w:val="20"/>
                <w:lang w:eastAsia="es-ES"/>
              </w:rPr>
              <w:t>Viabilidad comercial y modelo de negocios</w:t>
            </w:r>
          </w:p>
        </w:tc>
        <w:tc>
          <w:tcPr>
            <w:tcW w:w="4570" w:type="dxa"/>
          </w:tcPr>
          <w:p w14:paraId="1D57EC6E" w14:textId="77777777" w:rsidR="00CD7328" w:rsidRDefault="00CD7328" w:rsidP="000F5EB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CD7328">
              <w:rPr>
                <w:rFonts w:ascii="Times New Roman" w:hAnsi="Times New Roman" w:cs="Times New Roman"/>
                <w:sz w:val="20"/>
                <w:szCs w:val="20"/>
              </w:rPr>
              <w:t>¿Identifica y dimensiona el mercado de destino que se pretende abordar?</w:t>
            </w:r>
          </w:p>
          <w:p w14:paraId="1AD098D8" w14:textId="77777777" w:rsidR="00CD7328" w:rsidRDefault="00CD7328" w:rsidP="000F5EB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CD7328">
              <w:rPr>
                <w:rFonts w:ascii="Times New Roman" w:hAnsi="Times New Roman" w:cs="Times New Roman"/>
                <w:sz w:val="20"/>
                <w:szCs w:val="20"/>
              </w:rPr>
              <w:t>¿Identifica sus eventuales clientes?</w:t>
            </w:r>
          </w:p>
          <w:p w14:paraId="499D900E" w14:textId="5D62FC75" w:rsidR="00CD7328" w:rsidRDefault="00CD7328" w:rsidP="000F5EB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CD7328">
              <w:rPr>
                <w:rFonts w:ascii="Times New Roman" w:hAnsi="Times New Roman" w:cs="Times New Roman"/>
                <w:sz w:val="20"/>
                <w:szCs w:val="20"/>
              </w:rPr>
              <w:t xml:space="preserve">¿Identifica la </w:t>
            </w:r>
            <w:r w:rsidR="009F6DFE" w:rsidRPr="00CD7328">
              <w:rPr>
                <w:rFonts w:ascii="Times New Roman" w:hAnsi="Times New Roman" w:cs="Times New Roman"/>
                <w:sz w:val="20"/>
                <w:szCs w:val="20"/>
              </w:rPr>
              <w:t xml:space="preserve">competencia </w:t>
            </w:r>
            <w:proofErr w:type="gramStart"/>
            <w:r w:rsidR="009F6DFE" w:rsidRPr="00CD7328">
              <w:rPr>
                <w:rFonts w:ascii="Times New Roman" w:hAnsi="Times New Roman" w:cs="Times New Roman"/>
                <w:sz w:val="20"/>
                <w:szCs w:val="20"/>
              </w:rPr>
              <w:t>que</w:t>
            </w:r>
            <w:r w:rsidRPr="00CD7328">
              <w:rPr>
                <w:rFonts w:ascii="Times New Roman" w:hAnsi="Times New Roman" w:cs="Times New Roman"/>
                <w:sz w:val="20"/>
                <w:szCs w:val="20"/>
              </w:rPr>
              <w:t xml:space="preserve">  enfrentará</w:t>
            </w:r>
            <w:proofErr w:type="gramEnd"/>
            <w:r w:rsidRPr="00CD7328">
              <w:rPr>
                <w:rFonts w:ascii="Times New Roman" w:hAnsi="Times New Roman" w:cs="Times New Roman"/>
                <w:sz w:val="20"/>
                <w:szCs w:val="20"/>
              </w:rPr>
              <w:t>,  los  sustitutos  disponibles  y  la  estrategia  de comercialización  que  podría  implementar  o  considera  la  realización  de  los  estudios  y análisis necesarios para ello?</w:t>
            </w:r>
          </w:p>
          <w:p w14:paraId="63902EF3" w14:textId="77777777" w:rsidR="000F5EB8" w:rsidRDefault="00CD7328" w:rsidP="000F5EB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sidRPr="00CD7328">
              <w:rPr>
                <w:rFonts w:ascii="Times New Roman" w:hAnsi="Times New Roman" w:cs="Times New Roman"/>
                <w:sz w:val="20"/>
                <w:szCs w:val="20"/>
              </w:rPr>
              <w:t>¿El modelo de negocios propuesto es adecuado para el proyecto?</w:t>
            </w:r>
          </w:p>
          <w:p w14:paraId="0153AE75" w14:textId="3F02A24A" w:rsidR="00B02807" w:rsidRPr="007E3476" w:rsidRDefault="00B02807" w:rsidP="000F5EB8">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¿Evidencian haber realizado pruebas de concepto con clientes potenciales?</w:t>
            </w:r>
          </w:p>
        </w:tc>
        <w:tc>
          <w:tcPr>
            <w:tcW w:w="2030" w:type="dxa"/>
          </w:tcPr>
          <w:p w14:paraId="0258823E" w14:textId="3E5ED02C" w:rsidR="000F5EB8" w:rsidRPr="007E3476" w:rsidRDefault="00731AF0" w:rsidP="000F5EB8">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r w:rsidR="00B02807" w14:paraId="4DDD21FF" w14:textId="77777777" w:rsidTr="00731AF0">
        <w:tc>
          <w:tcPr>
            <w:tcW w:w="1894" w:type="dxa"/>
          </w:tcPr>
          <w:p w14:paraId="756601A6" w14:textId="012007CD" w:rsidR="00B02807" w:rsidRPr="007E3476" w:rsidRDefault="00B02807"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Prototipo Final del Producto </w:t>
            </w:r>
          </w:p>
        </w:tc>
        <w:tc>
          <w:tcPr>
            <w:tcW w:w="4570" w:type="dxa"/>
          </w:tcPr>
          <w:p w14:paraId="655A4479" w14:textId="2A385053" w:rsidR="00B02807" w:rsidRPr="007E3476" w:rsidRDefault="00B02807" w:rsidP="008F7D62">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Potencial del producto en el mercado</w:t>
            </w:r>
          </w:p>
          <w:p w14:paraId="5301C9DF" w14:textId="18CCAC89" w:rsidR="00B02807" w:rsidRPr="007E3476" w:rsidRDefault="00700826" w:rsidP="00700826">
            <w:pPr>
              <w:pStyle w:val="Prrafodelista"/>
              <w:numPr>
                <w:ilvl w:val="0"/>
                <w:numId w:val="14"/>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Compromiso de la empresa auspiciante para poner en marcha la propuesta.</w:t>
            </w:r>
          </w:p>
        </w:tc>
        <w:tc>
          <w:tcPr>
            <w:tcW w:w="2030" w:type="dxa"/>
          </w:tcPr>
          <w:p w14:paraId="06AA49C8" w14:textId="603F4428" w:rsidR="00B02807" w:rsidRPr="007E3476" w:rsidRDefault="00666E69" w:rsidP="008F7D62">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bl>
    <w:p w14:paraId="222CE458" w14:textId="77777777" w:rsidR="00B02807" w:rsidRPr="00A37FDA" w:rsidRDefault="00B02807" w:rsidP="00A37FDA">
      <w:pPr>
        <w:autoSpaceDE w:val="0"/>
        <w:autoSpaceDN w:val="0"/>
        <w:adjustRightInd w:val="0"/>
        <w:spacing w:after="0" w:line="360" w:lineRule="auto"/>
        <w:ind w:left="348"/>
        <w:jc w:val="both"/>
        <w:rPr>
          <w:rFonts w:ascii="Times New Roman" w:hAnsi="Times New Roman" w:cs="Times New Roman"/>
          <w:sz w:val="24"/>
          <w:szCs w:val="24"/>
        </w:rPr>
      </w:pPr>
    </w:p>
    <w:p w14:paraId="716C0CF3" w14:textId="3BC9D367" w:rsidR="002F6D2F" w:rsidRDefault="00EE342A" w:rsidP="00EE342A">
      <w:pPr>
        <w:spacing w:line="360" w:lineRule="auto"/>
        <w:jc w:val="both"/>
        <w:rPr>
          <w:rFonts w:ascii="Times New Roman" w:hAnsi="Times New Roman" w:cs="Times New Roman"/>
          <w:sz w:val="24"/>
          <w:szCs w:val="24"/>
        </w:rPr>
      </w:pPr>
      <w:bookmarkStart w:id="6" w:name="_Hlk41424935"/>
      <w:r w:rsidRPr="00EE342A">
        <w:rPr>
          <w:rFonts w:ascii="Times New Roman" w:hAnsi="Times New Roman" w:cs="Times New Roman"/>
          <w:sz w:val="24"/>
          <w:szCs w:val="24"/>
        </w:rPr>
        <w:t>Con base a la resolución del Comité de Evaluación de la Fase 3, la</w:t>
      </w:r>
      <w:r w:rsidR="00033388">
        <w:rPr>
          <w:rFonts w:ascii="Times New Roman" w:hAnsi="Times New Roman" w:cs="Times New Roman"/>
          <w:sz w:val="24"/>
          <w:szCs w:val="24"/>
        </w:rPr>
        <w:t>s</w:t>
      </w:r>
      <w:r w:rsidRPr="00EE342A">
        <w:rPr>
          <w:rFonts w:ascii="Times New Roman" w:hAnsi="Times New Roman" w:cs="Times New Roman"/>
          <w:sz w:val="24"/>
          <w:szCs w:val="24"/>
        </w:rPr>
        <w:t xml:space="preserve"> propuesta</w:t>
      </w:r>
      <w:r w:rsidR="00033388">
        <w:rPr>
          <w:rFonts w:ascii="Times New Roman" w:hAnsi="Times New Roman" w:cs="Times New Roman"/>
          <w:sz w:val="24"/>
          <w:szCs w:val="24"/>
        </w:rPr>
        <w:t>s</w:t>
      </w:r>
      <w:r w:rsidRPr="00EE342A">
        <w:rPr>
          <w:rFonts w:ascii="Times New Roman" w:hAnsi="Times New Roman" w:cs="Times New Roman"/>
          <w:sz w:val="24"/>
          <w:szCs w:val="24"/>
        </w:rPr>
        <w:t xml:space="preserve"> que haya</w:t>
      </w:r>
      <w:r w:rsidR="00033388">
        <w:rPr>
          <w:rFonts w:ascii="Times New Roman" w:hAnsi="Times New Roman" w:cs="Times New Roman"/>
          <w:sz w:val="24"/>
          <w:szCs w:val="24"/>
        </w:rPr>
        <w:t>n</w:t>
      </w:r>
      <w:r w:rsidRPr="00EE342A">
        <w:rPr>
          <w:rFonts w:ascii="Times New Roman" w:hAnsi="Times New Roman" w:cs="Times New Roman"/>
          <w:sz w:val="24"/>
          <w:szCs w:val="24"/>
        </w:rPr>
        <w:t xml:space="preserve"> obtenido el mejor puntaje conforme </w:t>
      </w:r>
      <w:r w:rsidR="00033388">
        <w:rPr>
          <w:rFonts w:ascii="Times New Roman" w:hAnsi="Times New Roman" w:cs="Times New Roman"/>
          <w:sz w:val="24"/>
          <w:szCs w:val="24"/>
        </w:rPr>
        <w:t>al</w:t>
      </w:r>
      <w:r w:rsidR="00033388" w:rsidRPr="00EE342A">
        <w:rPr>
          <w:rFonts w:ascii="Times New Roman" w:hAnsi="Times New Roman" w:cs="Times New Roman"/>
          <w:sz w:val="24"/>
          <w:szCs w:val="24"/>
        </w:rPr>
        <w:t xml:space="preserve"> proceso contemplado en las presentes bases será</w:t>
      </w:r>
      <w:r w:rsidR="00033388">
        <w:rPr>
          <w:rFonts w:ascii="Times New Roman" w:hAnsi="Times New Roman" w:cs="Times New Roman"/>
          <w:sz w:val="24"/>
          <w:szCs w:val="24"/>
        </w:rPr>
        <w:t>n</w:t>
      </w:r>
      <w:r w:rsidRPr="00EE342A">
        <w:rPr>
          <w:rFonts w:ascii="Times New Roman" w:hAnsi="Times New Roman" w:cs="Times New Roman"/>
          <w:sz w:val="24"/>
          <w:szCs w:val="24"/>
        </w:rPr>
        <w:t xml:space="preserve"> adjudicad</w:t>
      </w:r>
      <w:r w:rsidR="00033388">
        <w:rPr>
          <w:rFonts w:ascii="Times New Roman" w:hAnsi="Times New Roman" w:cs="Times New Roman"/>
          <w:sz w:val="24"/>
          <w:szCs w:val="24"/>
        </w:rPr>
        <w:t>as</w:t>
      </w:r>
      <w:r w:rsidRPr="00EE342A">
        <w:rPr>
          <w:rFonts w:ascii="Times New Roman" w:hAnsi="Times New Roman" w:cs="Times New Roman"/>
          <w:sz w:val="24"/>
          <w:szCs w:val="24"/>
        </w:rPr>
        <w:t xml:space="preserve"> como ganador</w:t>
      </w:r>
      <w:r w:rsidR="00033388">
        <w:rPr>
          <w:rFonts w:ascii="Times New Roman" w:hAnsi="Times New Roman" w:cs="Times New Roman"/>
          <w:sz w:val="24"/>
          <w:szCs w:val="24"/>
        </w:rPr>
        <w:t>as del primer, segundo y tercer lugar</w:t>
      </w:r>
      <w:r w:rsidRPr="00EE342A">
        <w:rPr>
          <w:rFonts w:ascii="Times New Roman" w:hAnsi="Times New Roman" w:cs="Times New Roman"/>
          <w:sz w:val="24"/>
          <w:szCs w:val="24"/>
        </w:rPr>
        <w:t xml:space="preserve"> del reto de innovación.</w:t>
      </w:r>
    </w:p>
    <w:p w14:paraId="48BFFBDF" w14:textId="77777777" w:rsidR="0035431C" w:rsidRPr="00CB75A9" w:rsidRDefault="0035431C" w:rsidP="00EE342A">
      <w:pPr>
        <w:spacing w:line="360" w:lineRule="auto"/>
        <w:jc w:val="both"/>
        <w:rPr>
          <w:rFonts w:ascii="Times New Roman" w:hAnsi="Times New Roman" w:cs="Times New Roman"/>
          <w:sz w:val="24"/>
          <w:szCs w:val="24"/>
        </w:rPr>
      </w:pPr>
    </w:p>
    <w:bookmarkEnd w:id="6"/>
    <w:p w14:paraId="5939AAFB" w14:textId="0ED56D4E" w:rsidR="00472833" w:rsidRDefault="008D1E1D" w:rsidP="00A37FDA">
      <w:pPr>
        <w:tabs>
          <w:tab w:val="left" w:pos="3501"/>
        </w:tabs>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CB75A9">
        <w:rPr>
          <w:rFonts w:ascii="Times New Roman" w:hAnsi="Times New Roman" w:cs="Times New Roman"/>
          <w:b/>
          <w:sz w:val="24"/>
          <w:szCs w:val="24"/>
        </w:rPr>
        <w:t xml:space="preserve">. </w:t>
      </w:r>
      <w:r w:rsidR="00DE3701" w:rsidRPr="00CB75A9">
        <w:rPr>
          <w:rFonts w:ascii="Times New Roman" w:hAnsi="Times New Roman" w:cs="Times New Roman"/>
          <w:b/>
          <w:sz w:val="24"/>
          <w:szCs w:val="24"/>
        </w:rPr>
        <w:t>PREMIOS</w:t>
      </w:r>
    </w:p>
    <w:p w14:paraId="5013FBDD" w14:textId="05417924" w:rsidR="00350896" w:rsidRPr="00350896" w:rsidRDefault="00700826" w:rsidP="00350896">
      <w:pPr>
        <w:tabs>
          <w:tab w:val="left" w:pos="3501"/>
        </w:tabs>
        <w:jc w:val="both"/>
        <w:rPr>
          <w:rFonts w:ascii="Times New Roman" w:hAnsi="Times New Roman" w:cs="Times New Roman"/>
          <w:b/>
          <w:sz w:val="24"/>
          <w:szCs w:val="24"/>
        </w:rPr>
      </w:pPr>
      <w:r>
        <w:rPr>
          <w:rFonts w:ascii="Times New Roman" w:hAnsi="Times New Roman" w:cs="Times New Roman"/>
          <w:sz w:val="24"/>
          <w:szCs w:val="24"/>
        </w:rPr>
        <w:t>Se elegirán primer</w:t>
      </w:r>
      <w:r w:rsidR="00D91AFB">
        <w:rPr>
          <w:rFonts w:ascii="Times New Roman" w:hAnsi="Times New Roman" w:cs="Times New Roman"/>
          <w:sz w:val="24"/>
          <w:szCs w:val="24"/>
        </w:rPr>
        <w:t xml:space="preserve"> y</w:t>
      </w:r>
      <w:r w:rsidR="00735F52">
        <w:rPr>
          <w:rFonts w:ascii="Times New Roman" w:hAnsi="Times New Roman" w:cs="Times New Roman"/>
          <w:sz w:val="24"/>
          <w:szCs w:val="24"/>
        </w:rPr>
        <w:t xml:space="preserve"> </w:t>
      </w:r>
      <w:r>
        <w:rPr>
          <w:rFonts w:ascii="Times New Roman" w:hAnsi="Times New Roman" w:cs="Times New Roman"/>
          <w:sz w:val="24"/>
          <w:szCs w:val="24"/>
        </w:rPr>
        <w:t xml:space="preserve">segundo </w:t>
      </w:r>
      <w:r w:rsidR="00EE342A">
        <w:rPr>
          <w:rFonts w:ascii="Times New Roman" w:hAnsi="Times New Roman" w:cs="Times New Roman"/>
          <w:sz w:val="24"/>
          <w:szCs w:val="24"/>
        </w:rPr>
        <w:t>los</w:t>
      </w:r>
      <w:r w:rsidR="00BE37C5">
        <w:rPr>
          <w:rFonts w:ascii="Times New Roman" w:hAnsi="Times New Roman" w:cs="Times New Roman"/>
          <w:sz w:val="24"/>
          <w:szCs w:val="24"/>
        </w:rPr>
        <w:t xml:space="preserve"> cuales tendrán los siguientes beneficios por ser seleccionados:</w:t>
      </w:r>
    </w:p>
    <w:p w14:paraId="21C8A394" w14:textId="77777777" w:rsidR="00350896" w:rsidRDefault="00350896" w:rsidP="00350896">
      <w:pPr>
        <w:pStyle w:val="Prrafodelista"/>
        <w:numPr>
          <w:ilvl w:val="0"/>
          <w:numId w:val="29"/>
        </w:numPr>
        <w:tabs>
          <w:tab w:val="left" w:pos="3501"/>
        </w:tabs>
        <w:jc w:val="both"/>
        <w:rPr>
          <w:rFonts w:ascii="Times New Roman" w:hAnsi="Times New Roman" w:cs="Times New Roman"/>
          <w:sz w:val="24"/>
          <w:szCs w:val="24"/>
        </w:rPr>
      </w:pPr>
      <w:bookmarkStart w:id="7" w:name="_Hlk43321184"/>
      <w:r w:rsidRPr="00350896">
        <w:rPr>
          <w:rFonts w:ascii="Times New Roman" w:hAnsi="Times New Roman" w:cs="Times New Roman"/>
          <w:sz w:val="24"/>
          <w:szCs w:val="24"/>
        </w:rPr>
        <w:t xml:space="preserve">Primer lugar: $2000 de capital semilla para la implementación de la propuesta. Al </w:t>
      </w:r>
      <w:bookmarkStart w:id="8" w:name="_Hlk43321146"/>
      <w:r w:rsidRPr="00350896">
        <w:rPr>
          <w:rFonts w:ascii="Times New Roman" w:hAnsi="Times New Roman" w:cs="Times New Roman"/>
          <w:sz w:val="24"/>
          <w:szCs w:val="24"/>
        </w:rPr>
        <w:t>tercer mes de ejecución se entregarán $2000 adicionales posterior a la recepción de la documentación y evidencias adecuadas de que el proyecto se está ejecutando. De ser posible se dará adicionalmente 6 meses gratuitos de un espacio de incubación en las instalaciones del HUB 58.</w:t>
      </w:r>
    </w:p>
    <w:p w14:paraId="4DEAC27D" w14:textId="0A3F94B0" w:rsidR="00350896" w:rsidRPr="00350896" w:rsidRDefault="00350896" w:rsidP="00350896">
      <w:pPr>
        <w:pStyle w:val="Prrafodelista"/>
        <w:numPr>
          <w:ilvl w:val="0"/>
          <w:numId w:val="29"/>
        </w:numPr>
        <w:tabs>
          <w:tab w:val="left" w:pos="3501"/>
        </w:tabs>
        <w:jc w:val="both"/>
        <w:rPr>
          <w:rFonts w:ascii="Times New Roman" w:hAnsi="Times New Roman" w:cs="Times New Roman"/>
          <w:sz w:val="24"/>
          <w:szCs w:val="24"/>
        </w:rPr>
      </w:pPr>
      <w:r w:rsidRPr="00350896">
        <w:rPr>
          <w:rFonts w:ascii="Times New Roman" w:hAnsi="Times New Roman" w:cs="Times New Roman"/>
          <w:sz w:val="24"/>
          <w:szCs w:val="24"/>
        </w:rPr>
        <w:t>Segundo lugar: $1500 de capital semilla para la implementación de la propuesta. Al tercer mes de ejecución se entregarán $1000 adicionales posterior a la recepción de la documentación y evidencias adecuadas de que el proyecto se está ejecutando. De ser posible se dará adicionalmente 6 meses gratuitos de un espacio de incubación en las instalaciones del HUB 58.</w:t>
      </w:r>
    </w:p>
    <w:bookmarkEnd w:id="7"/>
    <w:bookmarkEnd w:id="8"/>
    <w:p w14:paraId="7246D7E6" w14:textId="5699309C" w:rsidR="00A3778A" w:rsidRPr="008D1E1D" w:rsidRDefault="008D1E1D" w:rsidP="008D1E1D">
      <w:pPr>
        <w:spacing w:line="360" w:lineRule="auto"/>
        <w:jc w:val="both"/>
        <w:rPr>
          <w:rFonts w:ascii="Times New Roman" w:hAnsi="Times New Roman" w:cs="Times New Roman"/>
          <w:sz w:val="24"/>
          <w:szCs w:val="24"/>
        </w:rPr>
      </w:pPr>
      <w:r w:rsidRPr="008D1E1D">
        <w:rPr>
          <w:rFonts w:ascii="Times New Roman" w:hAnsi="Times New Roman" w:cs="Times New Roman"/>
          <w:sz w:val="24"/>
          <w:szCs w:val="24"/>
        </w:rPr>
        <w:t>El monto, plazo de ejecución será máximo de doce meses (365 días calendarios).</w:t>
      </w:r>
    </w:p>
    <w:p w14:paraId="6AB8973B" w14:textId="77777777" w:rsidR="008D1E1D" w:rsidRPr="008D1E1D" w:rsidRDefault="008D1E1D" w:rsidP="008D1E1D">
      <w:pPr>
        <w:spacing w:line="360" w:lineRule="auto"/>
        <w:jc w:val="both"/>
        <w:rPr>
          <w:rFonts w:ascii="Times New Roman" w:hAnsi="Times New Roman" w:cs="Times New Roman"/>
          <w:b/>
          <w:bCs/>
          <w:sz w:val="24"/>
          <w:szCs w:val="24"/>
        </w:rPr>
      </w:pPr>
      <w:r w:rsidRPr="008D1E1D">
        <w:rPr>
          <w:rFonts w:ascii="Times New Roman" w:hAnsi="Times New Roman" w:cs="Times New Roman"/>
          <w:b/>
          <w:bCs/>
          <w:sz w:val="24"/>
          <w:szCs w:val="24"/>
        </w:rPr>
        <w:t>USO DEL CAPITAL SEMILLA</w:t>
      </w:r>
    </w:p>
    <w:p w14:paraId="6B56A9A9" w14:textId="1B5468DA" w:rsidR="008D1E1D" w:rsidRPr="008D1E1D" w:rsidRDefault="008D1E1D" w:rsidP="008D1E1D">
      <w:pPr>
        <w:spacing w:line="360" w:lineRule="auto"/>
        <w:jc w:val="both"/>
        <w:rPr>
          <w:rFonts w:ascii="Times New Roman" w:hAnsi="Times New Roman" w:cs="Times New Roman"/>
          <w:sz w:val="24"/>
          <w:szCs w:val="24"/>
        </w:rPr>
      </w:pPr>
      <w:r w:rsidRPr="008D1E1D">
        <w:rPr>
          <w:rFonts w:ascii="Times New Roman" w:hAnsi="Times New Roman" w:cs="Times New Roman"/>
          <w:sz w:val="24"/>
          <w:szCs w:val="24"/>
        </w:rPr>
        <w:t>Los gastos elegibles para los planes de negocio incluyen adquisición de maquinaria, asesoría técnica especializada, insumos, publicidad, ensayos, software y cualquier otro gasto de inversión no recurrente, necesarios para la ejecución del plan de negocio. En ningún caso serán elegibles gastos recurrentes como facturas de servicios de luz, gas, teléfono. Tampoco serán elegibles propiedades inmuebles y automotores.</w:t>
      </w:r>
    </w:p>
    <w:p w14:paraId="76B7AA82" w14:textId="77777777" w:rsidR="008D1E1D" w:rsidRPr="008D1E1D" w:rsidRDefault="008D1E1D" w:rsidP="008D1E1D">
      <w:pPr>
        <w:spacing w:line="360" w:lineRule="auto"/>
        <w:jc w:val="both"/>
        <w:rPr>
          <w:rFonts w:ascii="Times New Roman" w:hAnsi="Times New Roman" w:cs="Times New Roman"/>
          <w:sz w:val="24"/>
          <w:szCs w:val="24"/>
        </w:rPr>
      </w:pPr>
      <w:r w:rsidRPr="008D1E1D">
        <w:rPr>
          <w:rFonts w:ascii="Times New Roman" w:hAnsi="Times New Roman" w:cs="Times New Roman"/>
          <w:sz w:val="24"/>
          <w:szCs w:val="24"/>
        </w:rPr>
        <w:t xml:space="preserve">Los gastos de publicidad e insumos no podrán superar, en ninguno de los casos, el 40% del plan de negocio. </w:t>
      </w:r>
    </w:p>
    <w:p w14:paraId="7F152FA3" w14:textId="77777777" w:rsidR="008D1E1D" w:rsidRPr="008D1E1D" w:rsidRDefault="008D1E1D" w:rsidP="008D1E1D">
      <w:pPr>
        <w:spacing w:line="360" w:lineRule="auto"/>
        <w:jc w:val="both"/>
        <w:rPr>
          <w:rFonts w:ascii="Times New Roman" w:hAnsi="Times New Roman" w:cs="Times New Roman"/>
          <w:b/>
          <w:bCs/>
          <w:sz w:val="24"/>
          <w:szCs w:val="24"/>
        </w:rPr>
      </w:pPr>
      <w:r w:rsidRPr="008D1E1D">
        <w:rPr>
          <w:rFonts w:ascii="Times New Roman" w:hAnsi="Times New Roman" w:cs="Times New Roman"/>
          <w:b/>
          <w:bCs/>
          <w:sz w:val="24"/>
          <w:szCs w:val="24"/>
        </w:rPr>
        <w:t>RUBROS NO FINANCIABLES CON APORTE DEL HUB 58</w:t>
      </w:r>
    </w:p>
    <w:p w14:paraId="0454C24F" w14:textId="4F1D8592" w:rsidR="008D1E1D" w:rsidRPr="004949C6" w:rsidRDefault="008D1E1D" w:rsidP="004949C6">
      <w:pPr>
        <w:pStyle w:val="Prrafodelista"/>
        <w:numPr>
          <w:ilvl w:val="0"/>
          <w:numId w:val="28"/>
        </w:numPr>
        <w:spacing w:line="360" w:lineRule="auto"/>
        <w:jc w:val="both"/>
        <w:rPr>
          <w:rFonts w:ascii="Times New Roman" w:hAnsi="Times New Roman" w:cs="Times New Roman"/>
          <w:sz w:val="24"/>
          <w:szCs w:val="24"/>
        </w:rPr>
      </w:pPr>
      <w:r w:rsidRPr="004949C6">
        <w:rPr>
          <w:rFonts w:ascii="Times New Roman" w:hAnsi="Times New Roman" w:cs="Times New Roman"/>
          <w:sz w:val="24"/>
          <w:szCs w:val="24"/>
        </w:rPr>
        <w:t xml:space="preserve">No se reconocerán bajo ningún concepto el pago de impuestos, los mismos correrán por cuenta y orden del Emprendedor y/o Empresa auspiciante. </w:t>
      </w:r>
    </w:p>
    <w:p w14:paraId="7AD20ACF" w14:textId="5110A2C0" w:rsidR="004949C6" w:rsidRPr="004949C6" w:rsidRDefault="008D1E1D" w:rsidP="004949C6">
      <w:pPr>
        <w:pStyle w:val="Prrafodelista"/>
        <w:numPr>
          <w:ilvl w:val="0"/>
          <w:numId w:val="28"/>
        </w:numPr>
        <w:spacing w:line="360" w:lineRule="auto"/>
        <w:jc w:val="both"/>
        <w:rPr>
          <w:rFonts w:ascii="Times New Roman" w:hAnsi="Times New Roman" w:cs="Times New Roman"/>
          <w:sz w:val="24"/>
          <w:szCs w:val="24"/>
        </w:rPr>
      </w:pPr>
      <w:r w:rsidRPr="004949C6">
        <w:rPr>
          <w:rFonts w:ascii="Times New Roman" w:hAnsi="Times New Roman" w:cs="Times New Roman"/>
          <w:sz w:val="24"/>
          <w:szCs w:val="24"/>
        </w:rPr>
        <w:t>No se reconocerán gastos de empresas donde los miembros del equipo de trabajo sean dueños o accionistas.</w:t>
      </w:r>
    </w:p>
    <w:p w14:paraId="66F5A514" w14:textId="40363537" w:rsidR="004949C6" w:rsidRPr="00CB75A9" w:rsidRDefault="004949C6" w:rsidP="004949C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CRONOGRAMA </w:t>
      </w:r>
    </w:p>
    <w:p w14:paraId="769AEF44" w14:textId="77777777" w:rsidR="00D91AFB" w:rsidRDefault="00D91AFB" w:rsidP="004949C6">
      <w:pPr>
        <w:spacing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492"/>
        <w:gridCol w:w="1916"/>
      </w:tblGrid>
      <w:tr w:rsidR="00D91AFB" w:rsidRPr="00C273F2" w14:paraId="15F53386" w14:textId="77777777" w:rsidTr="006F7FE1">
        <w:tc>
          <w:tcPr>
            <w:tcW w:w="0" w:type="auto"/>
            <w:shd w:val="clear" w:color="auto" w:fill="FFC000"/>
          </w:tcPr>
          <w:p w14:paraId="2DA5413F" w14:textId="77777777" w:rsidR="00D91AFB" w:rsidRPr="00C46CCE" w:rsidRDefault="00D91AFB" w:rsidP="006F7FE1">
            <w:pPr>
              <w:spacing w:line="360" w:lineRule="auto"/>
              <w:jc w:val="center"/>
              <w:rPr>
                <w:rFonts w:ascii="Times New Roman" w:hAnsi="Times New Roman" w:cs="Times New Roman"/>
                <w:b/>
                <w:sz w:val="16"/>
                <w:szCs w:val="16"/>
              </w:rPr>
            </w:pPr>
            <w:r w:rsidRPr="00C46CCE">
              <w:rPr>
                <w:rFonts w:ascii="Times New Roman" w:hAnsi="Times New Roman" w:cs="Times New Roman"/>
                <w:b/>
                <w:sz w:val="16"/>
                <w:szCs w:val="16"/>
              </w:rPr>
              <w:lastRenderedPageBreak/>
              <w:t>ACTIVIDADES</w:t>
            </w:r>
          </w:p>
        </w:tc>
        <w:tc>
          <w:tcPr>
            <w:tcW w:w="0" w:type="auto"/>
            <w:shd w:val="clear" w:color="auto" w:fill="FFC000"/>
          </w:tcPr>
          <w:p w14:paraId="37C4DA3D" w14:textId="77777777" w:rsidR="00D91AFB" w:rsidRPr="00C46CCE" w:rsidRDefault="00D91AFB" w:rsidP="006F7FE1">
            <w:pPr>
              <w:spacing w:line="360" w:lineRule="auto"/>
              <w:jc w:val="center"/>
              <w:rPr>
                <w:rFonts w:ascii="Times New Roman" w:hAnsi="Times New Roman" w:cs="Times New Roman"/>
                <w:b/>
                <w:sz w:val="16"/>
                <w:szCs w:val="16"/>
              </w:rPr>
            </w:pPr>
            <w:r w:rsidRPr="00C46CCE">
              <w:rPr>
                <w:rFonts w:ascii="Times New Roman" w:hAnsi="Times New Roman" w:cs="Times New Roman"/>
                <w:b/>
                <w:sz w:val="16"/>
                <w:szCs w:val="16"/>
              </w:rPr>
              <w:t>FECHAS</w:t>
            </w:r>
          </w:p>
        </w:tc>
      </w:tr>
      <w:tr w:rsidR="00D91AFB" w:rsidRPr="00C273F2" w14:paraId="7C79E520" w14:textId="77777777" w:rsidTr="006F7FE1">
        <w:tc>
          <w:tcPr>
            <w:tcW w:w="0" w:type="auto"/>
          </w:tcPr>
          <w:p w14:paraId="7AC65B97" w14:textId="77777777" w:rsidR="00D91AFB" w:rsidRPr="00C46CCE" w:rsidRDefault="00D91AFB" w:rsidP="006F7FE1">
            <w:pPr>
              <w:spacing w:line="360" w:lineRule="auto"/>
              <w:jc w:val="both"/>
              <w:rPr>
                <w:rFonts w:ascii="Times New Roman" w:hAnsi="Times New Roman" w:cs="Times New Roman"/>
                <w:sz w:val="20"/>
              </w:rPr>
            </w:pPr>
            <w:r w:rsidRPr="00C46CCE">
              <w:rPr>
                <w:rFonts w:ascii="Times New Roman" w:hAnsi="Times New Roman" w:cs="Times New Roman"/>
                <w:sz w:val="20"/>
              </w:rPr>
              <w:t>Lanzamiento de la Convocatoria</w:t>
            </w:r>
          </w:p>
        </w:tc>
        <w:tc>
          <w:tcPr>
            <w:tcW w:w="0" w:type="auto"/>
          </w:tcPr>
          <w:p w14:paraId="26B4ADBD" w14:textId="77777777" w:rsidR="00D91AFB" w:rsidRPr="00C46CCE" w:rsidRDefault="00D91AFB" w:rsidP="006F7FE1">
            <w:pPr>
              <w:spacing w:line="360" w:lineRule="auto"/>
              <w:jc w:val="center"/>
              <w:rPr>
                <w:rFonts w:ascii="Times New Roman" w:hAnsi="Times New Roman" w:cs="Times New Roman"/>
                <w:sz w:val="20"/>
                <w:szCs w:val="20"/>
              </w:rPr>
            </w:pPr>
            <w:r w:rsidRPr="00C46CCE">
              <w:rPr>
                <w:rFonts w:ascii="Times New Roman" w:hAnsi="Times New Roman" w:cs="Times New Roman"/>
                <w:sz w:val="20"/>
                <w:szCs w:val="20"/>
              </w:rPr>
              <w:t>8 de junio de 2020</w:t>
            </w:r>
          </w:p>
        </w:tc>
      </w:tr>
      <w:tr w:rsidR="00D91AFB" w:rsidRPr="00C273F2" w14:paraId="2B5FADC2" w14:textId="77777777" w:rsidTr="006F7FE1">
        <w:tc>
          <w:tcPr>
            <w:tcW w:w="0" w:type="auto"/>
            <w:gridSpan w:val="2"/>
            <w:shd w:val="clear" w:color="auto" w:fill="FFC000"/>
          </w:tcPr>
          <w:p w14:paraId="6B58090A" w14:textId="77777777" w:rsidR="00D91AFB" w:rsidRPr="00C46CCE" w:rsidRDefault="00D91AFB" w:rsidP="006F7FE1">
            <w:pPr>
              <w:spacing w:line="360" w:lineRule="auto"/>
              <w:jc w:val="center"/>
              <w:rPr>
                <w:rFonts w:ascii="Times New Roman" w:hAnsi="Times New Roman" w:cs="Times New Roman"/>
              </w:rPr>
            </w:pPr>
            <w:r w:rsidRPr="00C46CCE">
              <w:rPr>
                <w:rFonts w:ascii="Times New Roman" w:hAnsi="Times New Roman" w:cs="Times New Roman"/>
              </w:rPr>
              <w:t>Fase 1</w:t>
            </w:r>
          </w:p>
        </w:tc>
      </w:tr>
      <w:tr w:rsidR="00D91AFB" w:rsidRPr="00C273F2" w14:paraId="3BAB2F38" w14:textId="77777777" w:rsidTr="006F7FE1">
        <w:tc>
          <w:tcPr>
            <w:tcW w:w="0" w:type="auto"/>
          </w:tcPr>
          <w:p w14:paraId="1099BF53"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Inicio de recepción de documentación</w:t>
            </w:r>
          </w:p>
        </w:tc>
        <w:tc>
          <w:tcPr>
            <w:tcW w:w="0" w:type="auto"/>
          </w:tcPr>
          <w:p w14:paraId="754D9071"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22 de junio de 2020</w:t>
            </w:r>
          </w:p>
        </w:tc>
      </w:tr>
      <w:tr w:rsidR="00D91AFB" w:rsidRPr="00C273F2" w14:paraId="24FE9E5F" w14:textId="77777777" w:rsidTr="006F7FE1">
        <w:tc>
          <w:tcPr>
            <w:tcW w:w="0" w:type="auto"/>
          </w:tcPr>
          <w:p w14:paraId="313F4E09"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Cierre de recepción de documentación</w:t>
            </w:r>
          </w:p>
        </w:tc>
        <w:tc>
          <w:tcPr>
            <w:tcW w:w="0" w:type="auto"/>
          </w:tcPr>
          <w:p w14:paraId="64A18F2D" w14:textId="5BA08E89" w:rsidR="00D91AFB" w:rsidRPr="00C46CCE" w:rsidRDefault="0011093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r w:rsidR="00D91AFB">
              <w:rPr>
                <w:rFonts w:ascii="Times New Roman" w:hAnsi="Times New Roman" w:cs="Times New Roman"/>
                <w:sz w:val="20"/>
                <w:szCs w:val="20"/>
              </w:rPr>
              <w:t xml:space="preserve"> de julio de 2020</w:t>
            </w:r>
          </w:p>
        </w:tc>
      </w:tr>
      <w:tr w:rsidR="00D91AFB" w:rsidRPr="00C273F2" w14:paraId="30C3A772" w14:textId="77777777" w:rsidTr="006F7FE1">
        <w:tc>
          <w:tcPr>
            <w:tcW w:w="0" w:type="auto"/>
          </w:tcPr>
          <w:p w14:paraId="570E6100"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Validación de cumplimiento de documentación</w:t>
            </w:r>
          </w:p>
        </w:tc>
        <w:tc>
          <w:tcPr>
            <w:tcW w:w="0" w:type="auto"/>
          </w:tcPr>
          <w:p w14:paraId="5DAC2992" w14:textId="569117D2" w:rsidR="00D91AFB" w:rsidRPr="00C46CCE" w:rsidRDefault="0011093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r w:rsidR="00D91AFB">
              <w:rPr>
                <w:rFonts w:ascii="Times New Roman" w:hAnsi="Times New Roman" w:cs="Times New Roman"/>
                <w:sz w:val="20"/>
                <w:szCs w:val="20"/>
              </w:rPr>
              <w:t xml:space="preserve"> julio de 2020</w:t>
            </w:r>
          </w:p>
        </w:tc>
      </w:tr>
      <w:tr w:rsidR="00D91AFB" w:rsidRPr="00C273F2" w14:paraId="3E75C779" w14:textId="77777777" w:rsidTr="006F7FE1">
        <w:tc>
          <w:tcPr>
            <w:tcW w:w="0" w:type="auto"/>
          </w:tcPr>
          <w:p w14:paraId="5CFB9F59"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Evaluación de Fase</w:t>
            </w:r>
          </w:p>
        </w:tc>
        <w:tc>
          <w:tcPr>
            <w:tcW w:w="0" w:type="auto"/>
          </w:tcPr>
          <w:p w14:paraId="3C1CF87E" w14:textId="40E805BA" w:rsidR="00D91AFB" w:rsidRPr="00C46CCE" w:rsidRDefault="0011093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r w:rsidR="00D91AFB">
              <w:rPr>
                <w:rFonts w:ascii="Times New Roman" w:hAnsi="Times New Roman" w:cs="Times New Roman"/>
                <w:sz w:val="20"/>
                <w:szCs w:val="20"/>
              </w:rPr>
              <w:t xml:space="preserve"> de julio de 2020</w:t>
            </w:r>
          </w:p>
        </w:tc>
      </w:tr>
      <w:tr w:rsidR="00D91AFB" w:rsidRPr="00C273F2" w14:paraId="4BE944D1" w14:textId="77777777" w:rsidTr="006F7FE1">
        <w:tc>
          <w:tcPr>
            <w:tcW w:w="0" w:type="auto"/>
          </w:tcPr>
          <w:p w14:paraId="477254A8"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Comunicación a participantes que pasan a Fase 2</w:t>
            </w:r>
          </w:p>
        </w:tc>
        <w:tc>
          <w:tcPr>
            <w:tcW w:w="0" w:type="auto"/>
          </w:tcPr>
          <w:p w14:paraId="082699DC" w14:textId="7E0494CD"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0011093B">
              <w:rPr>
                <w:rFonts w:ascii="Times New Roman" w:hAnsi="Times New Roman" w:cs="Times New Roman"/>
                <w:sz w:val="20"/>
                <w:szCs w:val="20"/>
              </w:rPr>
              <w:t>4</w:t>
            </w:r>
            <w:r>
              <w:rPr>
                <w:rFonts w:ascii="Times New Roman" w:hAnsi="Times New Roman" w:cs="Times New Roman"/>
                <w:sz w:val="20"/>
                <w:szCs w:val="20"/>
              </w:rPr>
              <w:t xml:space="preserve"> de julio de 2020</w:t>
            </w:r>
          </w:p>
        </w:tc>
      </w:tr>
      <w:tr w:rsidR="00D91AFB" w:rsidRPr="00C273F2" w14:paraId="18D7D283" w14:textId="77777777" w:rsidTr="006F7FE1">
        <w:tc>
          <w:tcPr>
            <w:tcW w:w="0" w:type="auto"/>
            <w:gridSpan w:val="2"/>
            <w:shd w:val="clear" w:color="auto" w:fill="FFC000"/>
          </w:tcPr>
          <w:p w14:paraId="4F01F319" w14:textId="77777777" w:rsidR="00D91AFB" w:rsidRPr="00C46CCE" w:rsidRDefault="00D91AFB" w:rsidP="006F7FE1">
            <w:pPr>
              <w:spacing w:line="360" w:lineRule="auto"/>
              <w:jc w:val="center"/>
              <w:rPr>
                <w:rFonts w:ascii="Times New Roman" w:hAnsi="Times New Roman" w:cs="Times New Roman"/>
              </w:rPr>
            </w:pPr>
            <w:r w:rsidRPr="00C46CCE">
              <w:rPr>
                <w:rFonts w:ascii="Times New Roman" w:hAnsi="Times New Roman" w:cs="Times New Roman"/>
              </w:rPr>
              <w:t>Fase 2</w:t>
            </w:r>
          </w:p>
        </w:tc>
      </w:tr>
      <w:tr w:rsidR="00D91AFB" w:rsidRPr="00C273F2" w14:paraId="4A7CE6EA" w14:textId="77777777" w:rsidTr="006F7FE1">
        <w:tc>
          <w:tcPr>
            <w:tcW w:w="0" w:type="auto"/>
          </w:tcPr>
          <w:p w14:paraId="2AB3A98F"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Desarrollo de experimentos para validación de la nueva propuesta</w:t>
            </w:r>
          </w:p>
        </w:tc>
        <w:tc>
          <w:tcPr>
            <w:tcW w:w="0" w:type="auto"/>
          </w:tcPr>
          <w:p w14:paraId="497C8EBE"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25 de julio de 2020</w:t>
            </w:r>
          </w:p>
        </w:tc>
      </w:tr>
      <w:tr w:rsidR="00D91AFB" w:rsidRPr="00C273F2" w14:paraId="54F14AA5" w14:textId="77777777" w:rsidTr="006F7FE1">
        <w:tc>
          <w:tcPr>
            <w:tcW w:w="0" w:type="auto"/>
          </w:tcPr>
          <w:p w14:paraId="34B37B52"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Validación de prototipos con el mercado</w:t>
            </w:r>
          </w:p>
        </w:tc>
        <w:tc>
          <w:tcPr>
            <w:tcW w:w="0" w:type="auto"/>
          </w:tcPr>
          <w:p w14:paraId="648ECA3C"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28 de julio de 2020</w:t>
            </w:r>
          </w:p>
        </w:tc>
      </w:tr>
      <w:tr w:rsidR="00D91AFB" w:rsidRPr="00C273F2" w14:paraId="05EED1D1" w14:textId="77777777" w:rsidTr="006F7FE1">
        <w:tc>
          <w:tcPr>
            <w:tcW w:w="0" w:type="auto"/>
          </w:tcPr>
          <w:p w14:paraId="47C97688"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Cierre de recepción de documentación</w:t>
            </w:r>
          </w:p>
        </w:tc>
        <w:tc>
          <w:tcPr>
            <w:tcW w:w="0" w:type="auto"/>
          </w:tcPr>
          <w:p w14:paraId="16D50A0A"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9 de agosto de 2020</w:t>
            </w:r>
          </w:p>
        </w:tc>
      </w:tr>
      <w:tr w:rsidR="00D91AFB" w:rsidRPr="00C273F2" w14:paraId="6F4B7C39" w14:textId="77777777" w:rsidTr="006F7FE1">
        <w:tc>
          <w:tcPr>
            <w:tcW w:w="0" w:type="auto"/>
          </w:tcPr>
          <w:p w14:paraId="35F3EA89"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Validación de cumplimiento de documentación</w:t>
            </w:r>
          </w:p>
        </w:tc>
        <w:tc>
          <w:tcPr>
            <w:tcW w:w="0" w:type="auto"/>
          </w:tcPr>
          <w:p w14:paraId="697958AB"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12 de agosto de 2020</w:t>
            </w:r>
          </w:p>
        </w:tc>
      </w:tr>
      <w:tr w:rsidR="00D91AFB" w:rsidRPr="00C273F2" w14:paraId="436C501E" w14:textId="77777777" w:rsidTr="006F7FE1">
        <w:tc>
          <w:tcPr>
            <w:tcW w:w="0" w:type="auto"/>
            <w:gridSpan w:val="2"/>
            <w:shd w:val="clear" w:color="auto" w:fill="FFC000"/>
          </w:tcPr>
          <w:p w14:paraId="3DE98A52" w14:textId="77777777" w:rsidR="00D91AFB" w:rsidRPr="00C46CCE" w:rsidRDefault="00D91AFB" w:rsidP="006F7FE1">
            <w:pPr>
              <w:tabs>
                <w:tab w:val="center" w:pos="3354"/>
                <w:tab w:val="left" w:pos="4556"/>
              </w:tabs>
              <w:spacing w:line="360" w:lineRule="auto"/>
              <w:rPr>
                <w:rFonts w:ascii="Times New Roman" w:hAnsi="Times New Roman" w:cs="Times New Roman"/>
              </w:rPr>
            </w:pPr>
            <w:r w:rsidRPr="00C46CCE">
              <w:rPr>
                <w:rFonts w:ascii="Times New Roman" w:hAnsi="Times New Roman" w:cs="Times New Roman"/>
              </w:rPr>
              <w:tab/>
              <w:t>Fase 3</w:t>
            </w:r>
            <w:r w:rsidRPr="00C46CCE">
              <w:rPr>
                <w:rFonts w:ascii="Times New Roman" w:hAnsi="Times New Roman" w:cs="Times New Roman"/>
              </w:rPr>
              <w:tab/>
            </w:r>
          </w:p>
        </w:tc>
      </w:tr>
      <w:tr w:rsidR="00D91AFB" w:rsidRPr="00C273F2" w14:paraId="7B1F3C21" w14:textId="77777777" w:rsidTr="006F7FE1">
        <w:tc>
          <w:tcPr>
            <w:tcW w:w="0" w:type="auto"/>
          </w:tcPr>
          <w:p w14:paraId="2D4A710E"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Presentación de resultados de validación de prototipos</w:t>
            </w:r>
          </w:p>
        </w:tc>
        <w:tc>
          <w:tcPr>
            <w:tcW w:w="0" w:type="auto"/>
          </w:tcPr>
          <w:p w14:paraId="1BDFFDFB"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14 de agosto de 2020</w:t>
            </w:r>
          </w:p>
        </w:tc>
      </w:tr>
      <w:tr w:rsidR="00D91AFB" w:rsidRPr="00C273F2" w14:paraId="01F99A8B" w14:textId="77777777" w:rsidTr="006F7FE1">
        <w:tc>
          <w:tcPr>
            <w:tcW w:w="0" w:type="auto"/>
          </w:tcPr>
          <w:p w14:paraId="7852B5CC"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Justificación de escalabilidad de la propuesta</w:t>
            </w:r>
          </w:p>
        </w:tc>
        <w:tc>
          <w:tcPr>
            <w:tcW w:w="0" w:type="auto"/>
          </w:tcPr>
          <w:p w14:paraId="18153E09"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16 de agosto de 2020</w:t>
            </w:r>
          </w:p>
        </w:tc>
      </w:tr>
      <w:tr w:rsidR="00D91AFB" w:rsidRPr="00C273F2" w14:paraId="191FFD6D" w14:textId="77777777" w:rsidTr="006F7FE1">
        <w:tc>
          <w:tcPr>
            <w:tcW w:w="0" w:type="auto"/>
          </w:tcPr>
          <w:p w14:paraId="5FAA6D9B" w14:textId="77777777" w:rsidR="00D91AFB" w:rsidRPr="00C46CCE" w:rsidRDefault="00D91AFB" w:rsidP="006F7FE1">
            <w:pPr>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Cierre de recepción de documentación</w:t>
            </w:r>
          </w:p>
        </w:tc>
        <w:tc>
          <w:tcPr>
            <w:tcW w:w="0" w:type="auto"/>
          </w:tcPr>
          <w:p w14:paraId="283BCC79"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16 de agosto de 2020</w:t>
            </w:r>
          </w:p>
        </w:tc>
      </w:tr>
      <w:tr w:rsidR="00D91AFB" w:rsidRPr="00C273F2" w14:paraId="0A9ACB4A" w14:textId="77777777" w:rsidTr="006F7FE1">
        <w:tc>
          <w:tcPr>
            <w:tcW w:w="0" w:type="auto"/>
          </w:tcPr>
          <w:p w14:paraId="7B49EC4D" w14:textId="77777777" w:rsidR="00D91AFB" w:rsidRPr="00C46CCE" w:rsidRDefault="00D91AFB" w:rsidP="006F7FE1">
            <w:pPr>
              <w:tabs>
                <w:tab w:val="left" w:pos="1524"/>
              </w:tabs>
              <w:spacing w:line="360" w:lineRule="auto"/>
              <w:jc w:val="both"/>
              <w:rPr>
                <w:rFonts w:ascii="Times New Roman" w:hAnsi="Times New Roman" w:cs="Times New Roman"/>
                <w:sz w:val="20"/>
                <w:szCs w:val="20"/>
              </w:rPr>
            </w:pPr>
            <w:r w:rsidRPr="00C46CCE">
              <w:rPr>
                <w:rFonts w:ascii="Times New Roman" w:hAnsi="Times New Roman" w:cs="Times New Roman"/>
                <w:sz w:val="20"/>
                <w:szCs w:val="20"/>
              </w:rPr>
              <w:t>Pitch Final</w:t>
            </w:r>
            <w:r>
              <w:rPr>
                <w:rFonts w:ascii="Times New Roman" w:hAnsi="Times New Roman" w:cs="Times New Roman"/>
                <w:sz w:val="20"/>
                <w:szCs w:val="20"/>
              </w:rPr>
              <w:tab/>
            </w:r>
          </w:p>
        </w:tc>
        <w:tc>
          <w:tcPr>
            <w:tcW w:w="0" w:type="auto"/>
          </w:tcPr>
          <w:p w14:paraId="5DFB3E88" w14:textId="77777777" w:rsidR="00D91AFB" w:rsidRPr="00C46CCE" w:rsidRDefault="00D91AFB" w:rsidP="006F7FE1">
            <w:pPr>
              <w:spacing w:line="360" w:lineRule="auto"/>
              <w:jc w:val="center"/>
              <w:rPr>
                <w:rFonts w:ascii="Times New Roman" w:hAnsi="Times New Roman" w:cs="Times New Roman"/>
                <w:sz w:val="20"/>
                <w:szCs w:val="20"/>
              </w:rPr>
            </w:pPr>
            <w:r>
              <w:rPr>
                <w:rFonts w:ascii="Times New Roman" w:hAnsi="Times New Roman" w:cs="Times New Roman"/>
                <w:sz w:val="20"/>
                <w:szCs w:val="20"/>
              </w:rPr>
              <w:t>21 de agosto de 2020</w:t>
            </w:r>
          </w:p>
        </w:tc>
      </w:tr>
    </w:tbl>
    <w:p w14:paraId="36E5EC41" w14:textId="77777777" w:rsidR="00D91AFB" w:rsidRDefault="00D91AFB" w:rsidP="004949C6">
      <w:pPr>
        <w:spacing w:line="360" w:lineRule="auto"/>
        <w:jc w:val="both"/>
        <w:rPr>
          <w:rFonts w:ascii="Times New Roman" w:hAnsi="Times New Roman" w:cs="Times New Roman"/>
          <w:sz w:val="24"/>
          <w:szCs w:val="24"/>
        </w:rPr>
      </w:pPr>
    </w:p>
    <w:p w14:paraId="22255ED1" w14:textId="30DA045B" w:rsidR="003C77E5" w:rsidRDefault="003C77E5" w:rsidP="004949C6">
      <w:pPr>
        <w:spacing w:line="360" w:lineRule="auto"/>
        <w:jc w:val="both"/>
        <w:rPr>
          <w:rFonts w:ascii="Times New Roman" w:hAnsi="Times New Roman" w:cs="Times New Roman"/>
          <w:sz w:val="24"/>
          <w:szCs w:val="24"/>
        </w:rPr>
      </w:pPr>
      <w:r w:rsidRPr="003C77E5">
        <w:rPr>
          <w:rFonts w:ascii="Times New Roman" w:hAnsi="Times New Roman" w:cs="Times New Roman"/>
          <w:sz w:val="24"/>
          <w:szCs w:val="24"/>
        </w:rPr>
        <w:t>*Las fechas estarán sujetas a modificaciones.</w:t>
      </w:r>
    </w:p>
    <w:p w14:paraId="69E67C12" w14:textId="77777777" w:rsidR="003C77E5" w:rsidRPr="003C77E5" w:rsidRDefault="003C77E5" w:rsidP="003C77E5">
      <w:pPr>
        <w:spacing w:line="360" w:lineRule="auto"/>
        <w:jc w:val="both"/>
        <w:rPr>
          <w:rFonts w:ascii="Times New Roman" w:hAnsi="Times New Roman" w:cs="Times New Roman"/>
          <w:b/>
          <w:bCs/>
          <w:sz w:val="24"/>
          <w:szCs w:val="24"/>
        </w:rPr>
      </w:pPr>
      <w:r w:rsidRPr="003C77E5">
        <w:rPr>
          <w:rFonts w:ascii="Times New Roman" w:hAnsi="Times New Roman" w:cs="Times New Roman"/>
          <w:b/>
          <w:bCs/>
          <w:sz w:val="24"/>
          <w:szCs w:val="24"/>
        </w:rPr>
        <w:t>10.</w:t>
      </w:r>
      <w:r w:rsidRPr="003C77E5">
        <w:rPr>
          <w:rFonts w:ascii="Times New Roman" w:hAnsi="Times New Roman" w:cs="Times New Roman"/>
          <w:b/>
          <w:bCs/>
          <w:sz w:val="24"/>
          <w:szCs w:val="24"/>
        </w:rPr>
        <w:tab/>
        <w:t>PROPIEDAD INTELECTUAL</w:t>
      </w:r>
    </w:p>
    <w:p w14:paraId="4A32B347" w14:textId="77777777" w:rsidR="003C77E5" w:rsidRPr="003C77E5" w:rsidRDefault="003C77E5" w:rsidP="003C77E5">
      <w:pPr>
        <w:spacing w:line="360" w:lineRule="auto"/>
        <w:jc w:val="both"/>
        <w:rPr>
          <w:rFonts w:ascii="Times New Roman" w:hAnsi="Times New Roman" w:cs="Times New Roman"/>
          <w:sz w:val="24"/>
          <w:szCs w:val="24"/>
        </w:rPr>
      </w:pPr>
      <w:r w:rsidRPr="003C77E5">
        <w:rPr>
          <w:rFonts w:ascii="Times New Roman" w:hAnsi="Times New Roman" w:cs="Times New Roman"/>
          <w:sz w:val="24"/>
          <w:szCs w:val="24"/>
        </w:rPr>
        <w:t>Los organizadores se obligan a guardar completa reserva y confidencialidad de la información proporcionada y los procesos generados por los postulantes. En cuanto a la protección de la propiedad intelectual, información no divulgada, conocimientos tradicionales de los proyectos innovadores que se procesen en la presente convocatoria, se estará a lo dispuesto en la normativa respectiva y las políticas públicas que en el ámbito de su competencia emita la Secretaría de Educación Superior, Ciencia, Tecnología e Innovación, y/o demás entes competentes.</w:t>
      </w:r>
    </w:p>
    <w:p w14:paraId="1614847C" w14:textId="77777777" w:rsidR="003C77E5" w:rsidRPr="003C77E5" w:rsidRDefault="003C77E5" w:rsidP="003C77E5">
      <w:pPr>
        <w:spacing w:line="360" w:lineRule="auto"/>
        <w:jc w:val="both"/>
        <w:rPr>
          <w:rFonts w:ascii="Times New Roman" w:hAnsi="Times New Roman" w:cs="Times New Roman"/>
          <w:b/>
          <w:bCs/>
          <w:sz w:val="24"/>
          <w:szCs w:val="24"/>
        </w:rPr>
      </w:pPr>
      <w:r w:rsidRPr="003C77E5">
        <w:rPr>
          <w:rFonts w:ascii="Times New Roman" w:hAnsi="Times New Roman" w:cs="Times New Roman"/>
          <w:b/>
          <w:bCs/>
          <w:sz w:val="24"/>
          <w:szCs w:val="24"/>
        </w:rPr>
        <w:t>11.</w:t>
      </w:r>
      <w:r w:rsidRPr="003C77E5">
        <w:rPr>
          <w:rFonts w:ascii="Times New Roman" w:hAnsi="Times New Roman" w:cs="Times New Roman"/>
          <w:b/>
          <w:bCs/>
          <w:sz w:val="24"/>
          <w:szCs w:val="24"/>
        </w:rPr>
        <w:tab/>
        <w:t>PREMIACIÓN</w:t>
      </w:r>
    </w:p>
    <w:p w14:paraId="24BCC546" w14:textId="78E8C221" w:rsidR="003C77E5" w:rsidRPr="003C77E5" w:rsidRDefault="003C77E5" w:rsidP="003C77E5">
      <w:pPr>
        <w:spacing w:line="360" w:lineRule="auto"/>
        <w:jc w:val="both"/>
        <w:rPr>
          <w:rFonts w:ascii="Times New Roman" w:hAnsi="Times New Roman" w:cs="Times New Roman"/>
          <w:sz w:val="24"/>
          <w:szCs w:val="24"/>
        </w:rPr>
      </w:pPr>
      <w:r w:rsidRPr="003C77E5">
        <w:rPr>
          <w:rFonts w:ascii="Times New Roman" w:hAnsi="Times New Roman" w:cs="Times New Roman"/>
          <w:sz w:val="24"/>
          <w:szCs w:val="24"/>
        </w:rPr>
        <w:t>El evento final se llevará a cabo de manera virtual. De ser posible se realizará de forma presencial en la sede principal del HUB 58.</w:t>
      </w:r>
    </w:p>
    <w:p w14:paraId="2F1FC25C" w14:textId="77777777" w:rsidR="003C77E5" w:rsidRPr="003C77E5" w:rsidRDefault="003C77E5" w:rsidP="003C77E5">
      <w:pPr>
        <w:spacing w:line="360" w:lineRule="auto"/>
        <w:jc w:val="both"/>
        <w:rPr>
          <w:rFonts w:ascii="Times New Roman" w:hAnsi="Times New Roman" w:cs="Times New Roman"/>
          <w:b/>
          <w:bCs/>
          <w:sz w:val="24"/>
          <w:szCs w:val="24"/>
        </w:rPr>
      </w:pPr>
      <w:r w:rsidRPr="003C77E5">
        <w:rPr>
          <w:rFonts w:ascii="Times New Roman" w:hAnsi="Times New Roman" w:cs="Times New Roman"/>
          <w:b/>
          <w:bCs/>
          <w:sz w:val="24"/>
          <w:szCs w:val="24"/>
        </w:rPr>
        <w:lastRenderedPageBreak/>
        <w:t>12.</w:t>
      </w:r>
      <w:r w:rsidRPr="003C77E5">
        <w:rPr>
          <w:rFonts w:ascii="Times New Roman" w:hAnsi="Times New Roman" w:cs="Times New Roman"/>
          <w:b/>
          <w:bCs/>
          <w:sz w:val="24"/>
          <w:szCs w:val="24"/>
        </w:rPr>
        <w:tab/>
        <w:t>ACEPTACIÓN DE LAS BASES</w:t>
      </w:r>
    </w:p>
    <w:p w14:paraId="70701637" w14:textId="77777777" w:rsidR="003C77E5" w:rsidRPr="003C77E5" w:rsidRDefault="003C77E5" w:rsidP="003C77E5">
      <w:pPr>
        <w:spacing w:line="360" w:lineRule="auto"/>
        <w:jc w:val="both"/>
        <w:rPr>
          <w:rFonts w:ascii="Times New Roman" w:hAnsi="Times New Roman" w:cs="Times New Roman"/>
          <w:sz w:val="24"/>
          <w:szCs w:val="24"/>
        </w:rPr>
      </w:pPr>
      <w:r w:rsidRPr="003C77E5">
        <w:rPr>
          <w:rFonts w:ascii="Times New Roman" w:hAnsi="Times New Roman" w:cs="Times New Roman"/>
          <w:sz w:val="24"/>
          <w:szCs w:val="24"/>
        </w:rPr>
        <w:t>La participación de la presente convocatoria asume la aceptación de las bases descritas en este documento.</w:t>
      </w:r>
    </w:p>
    <w:tbl>
      <w:tblPr>
        <w:tblStyle w:val="Tabladelista2-nfasis3"/>
        <w:tblW w:w="0" w:type="auto"/>
        <w:tblLook w:val="04A0" w:firstRow="1" w:lastRow="0" w:firstColumn="1" w:lastColumn="0" w:noHBand="0" w:noVBand="1"/>
      </w:tblPr>
      <w:tblGrid>
        <w:gridCol w:w="4244"/>
        <w:gridCol w:w="4244"/>
      </w:tblGrid>
      <w:tr w:rsidR="003C77E5" w:rsidRPr="003C77E5" w14:paraId="297B233B" w14:textId="77777777" w:rsidTr="007A3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D888F43" w14:textId="77777777" w:rsidR="003C77E5" w:rsidRPr="003C77E5" w:rsidRDefault="003C77E5" w:rsidP="008F7D62">
            <w:pPr>
              <w:rPr>
                <w:rFonts w:ascii="Times New Roman" w:hAnsi="Times New Roman" w:cs="Times New Roman"/>
                <w:sz w:val="24"/>
                <w:szCs w:val="24"/>
              </w:rPr>
            </w:pPr>
            <w:bookmarkStart w:id="9" w:name="_Hlk43321259"/>
            <w:r w:rsidRPr="003C77E5">
              <w:rPr>
                <w:rFonts w:ascii="Times New Roman" w:hAnsi="Times New Roman" w:cs="Times New Roman"/>
                <w:sz w:val="24"/>
                <w:szCs w:val="24"/>
              </w:rPr>
              <w:t>Universidad</w:t>
            </w:r>
          </w:p>
        </w:tc>
        <w:tc>
          <w:tcPr>
            <w:tcW w:w="4244" w:type="dxa"/>
          </w:tcPr>
          <w:p w14:paraId="3AECCCD7" w14:textId="77777777" w:rsidR="003C77E5" w:rsidRPr="003C77E5" w:rsidRDefault="003C77E5" w:rsidP="008F7D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77E5">
              <w:rPr>
                <w:rFonts w:ascii="Times New Roman" w:hAnsi="Times New Roman" w:cs="Times New Roman"/>
                <w:sz w:val="24"/>
                <w:szCs w:val="24"/>
              </w:rPr>
              <w:t>Correo electrónico de contacto</w:t>
            </w:r>
          </w:p>
        </w:tc>
      </w:tr>
      <w:tr w:rsidR="003C77E5" w:rsidRPr="003C77E5" w14:paraId="40CEA13E" w14:textId="77777777" w:rsidTr="007A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4036114" w14:textId="77777777" w:rsidR="003C77E5" w:rsidRPr="003C77E5" w:rsidRDefault="003C77E5" w:rsidP="008F7D62">
            <w:pPr>
              <w:rPr>
                <w:rFonts w:ascii="Times New Roman" w:hAnsi="Times New Roman" w:cs="Times New Roman"/>
                <w:b w:val="0"/>
                <w:bCs w:val="0"/>
                <w:sz w:val="24"/>
                <w:szCs w:val="24"/>
              </w:rPr>
            </w:pPr>
            <w:r w:rsidRPr="003C77E5">
              <w:rPr>
                <w:rFonts w:ascii="Times New Roman" w:hAnsi="Times New Roman" w:cs="Times New Roman"/>
                <w:b w:val="0"/>
                <w:bCs w:val="0"/>
                <w:sz w:val="24"/>
                <w:szCs w:val="24"/>
              </w:rPr>
              <w:t>Universidad Católica de Santiago de Guayaquil</w:t>
            </w:r>
          </w:p>
        </w:tc>
        <w:tc>
          <w:tcPr>
            <w:tcW w:w="4244" w:type="dxa"/>
          </w:tcPr>
          <w:p w14:paraId="40B02384" w14:textId="77777777" w:rsidR="003C77E5" w:rsidRPr="003C77E5" w:rsidRDefault="00E22A9E" w:rsidP="008F7D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 w:history="1">
              <w:r w:rsidR="003C77E5" w:rsidRPr="003C77E5">
                <w:rPr>
                  <w:rStyle w:val="Hipervnculo"/>
                  <w:rFonts w:ascii="Times New Roman" w:hAnsi="Times New Roman" w:cs="Times New Roman"/>
                  <w:sz w:val="24"/>
                  <w:szCs w:val="24"/>
                </w:rPr>
                <w:t>gerson.sopo@cu.ucsg.edu.ec</w:t>
              </w:r>
            </w:hyperlink>
          </w:p>
          <w:p w14:paraId="404F647B" w14:textId="77777777" w:rsidR="003C77E5" w:rsidRPr="003C77E5" w:rsidRDefault="00E22A9E" w:rsidP="008F7D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9" w:history="1">
              <w:r w:rsidR="003C77E5" w:rsidRPr="003C77E5">
                <w:rPr>
                  <w:rStyle w:val="Hipervnculo"/>
                  <w:rFonts w:ascii="Times New Roman" w:hAnsi="Times New Roman" w:cs="Times New Roman"/>
                  <w:sz w:val="24"/>
                  <w:szCs w:val="24"/>
                </w:rPr>
                <w:t>roberto.garcia@cu.ucsg.edu.ec</w:t>
              </w:r>
            </w:hyperlink>
          </w:p>
        </w:tc>
      </w:tr>
      <w:tr w:rsidR="003C77E5" w:rsidRPr="003C77E5" w14:paraId="1EB8B6FE" w14:textId="77777777" w:rsidTr="007A3E66">
        <w:tc>
          <w:tcPr>
            <w:cnfStyle w:val="001000000000" w:firstRow="0" w:lastRow="0" w:firstColumn="1" w:lastColumn="0" w:oddVBand="0" w:evenVBand="0" w:oddHBand="0" w:evenHBand="0" w:firstRowFirstColumn="0" w:firstRowLastColumn="0" w:lastRowFirstColumn="0" w:lastRowLastColumn="0"/>
            <w:tcW w:w="4244" w:type="dxa"/>
          </w:tcPr>
          <w:p w14:paraId="520CAA34" w14:textId="77777777" w:rsidR="003C77E5" w:rsidRPr="003C77E5" w:rsidRDefault="003C77E5" w:rsidP="008F7D62">
            <w:pPr>
              <w:rPr>
                <w:rFonts w:ascii="Times New Roman" w:hAnsi="Times New Roman" w:cs="Times New Roman"/>
                <w:b w:val="0"/>
                <w:bCs w:val="0"/>
                <w:sz w:val="24"/>
                <w:szCs w:val="24"/>
                <w:lang w:val="es-ES_tradnl"/>
              </w:rPr>
            </w:pPr>
            <w:r w:rsidRPr="003C77E5">
              <w:rPr>
                <w:rFonts w:ascii="Times New Roman" w:hAnsi="Times New Roman" w:cs="Times New Roman"/>
                <w:b w:val="0"/>
                <w:bCs w:val="0"/>
                <w:sz w:val="24"/>
                <w:szCs w:val="24"/>
                <w:lang w:val="es-ES_tradnl"/>
              </w:rPr>
              <w:t>Universidad Técnica Estatal de Quevedo</w:t>
            </w:r>
          </w:p>
        </w:tc>
        <w:tc>
          <w:tcPr>
            <w:tcW w:w="4244" w:type="dxa"/>
          </w:tcPr>
          <w:p w14:paraId="4AEA6F32" w14:textId="77777777" w:rsidR="003C77E5" w:rsidRPr="003C77E5" w:rsidRDefault="003C77E5" w:rsidP="008F7D62">
            <w:pPr>
              <w:cnfStyle w:val="000000000000" w:firstRow="0" w:lastRow="0" w:firstColumn="0" w:lastColumn="0" w:oddVBand="0" w:evenVBand="0" w:oddHBand="0" w:evenHBand="0" w:firstRowFirstColumn="0" w:firstRowLastColumn="0" w:lastRowFirstColumn="0" w:lastRowLastColumn="0"/>
              <w:rPr>
                <w:rStyle w:val="Hipervnculo"/>
                <w:rFonts w:ascii="Times New Roman" w:hAnsi="Times New Roman" w:cs="Times New Roman"/>
                <w:sz w:val="24"/>
                <w:szCs w:val="24"/>
                <w:lang w:val="es-EC"/>
              </w:rPr>
            </w:pPr>
            <w:r w:rsidRPr="003C77E5">
              <w:rPr>
                <w:rStyle w:val="Hipervnculo"/>
                <w:rFonts w:ascii="Times New Roman" w:hAnsi="Times New Roman" w:cs="Times New Roman"/>
                <w:sz w:val="24"/>
                <w:szCs w:val="24"/>
                <w:lang w:val="es-EC"/>
              </w:rPr>
              <w:t>boviedo@uteq.edu.ec</w:t>
            </w:r>
          </w:p>
        </w:tc>
      </w:tr>
      <w:tr w:rsidR="003C77E5" w:rsidRPr="003C77E5" w14:paraId="42E67B10" w14:textId="77777777" w:rsidTr="007A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F510258" w14:textId="77777777" w:rsidR="003C77E5" w:rsidRPr="003C77E5" w:rsidRDefault="003C77E5" w:rsidP="008F7D62">
            <w:pPr>
              <w:rPr>
                <w:rFonts w:ascii="Times New Roman" w:hAnsi="Times New Roman" w:cs="Times New Roman"/>
                <w:b w:val="0"/>
                <w:bCs w:val="0"/>
                <w:sz w:val="24"/>
                <w:szCs w:val="24"/>
                <w:lang w:val="es-ES_tradnl"/>
              </w:rPr>
            </w:pPr>
            <w:r w:rsidRPr="003C77E5">
              <w:rPr>
                <w:rFonts w:ascii="Times New Roman" w:hAnsi="Times New Roman" w:cs="Times New Roman"/>
                <w:b w:val="0"/>
                <w:bCs w:val="0"/>
                <w:sz w:val="24"/>
                <w:szCs w:val="24"/>
              </w:rPr>
              <w:t>Universidad Estatal de Bolívar</w:t>
            </w:r>
          </w:p>
        </w:tc>
        <w:tc>
          <w:tcPr>
            <w:tcW w:w="4244" w:type="dxa"/>
          </w:tcPr>
          <w:p w14:paraId="51D3BC2A" w14:textId="77777777" w:rsidR="003C77E5" w:rsidRPr="003C77E5" w:rsidRDefault="00E22A9E" w:rsidP="008F7D62">
            <w:pPr>
              <w:cnfStyle w:val="000000100000" w:firstRow="0" w:lastRow="0" w:firstColumn="0" w:lastColumn="0" w:oddVBand="0" w:evenVBand="0" w:oddHBand="1" w:evenHBand="0" w:firstRowFirstColumn="0" w:firstRowLastColumn="0" w:lastRowFirstColumn="0" w:lastRowLastColumn="0"/>
              <w:rPr>
                <w:rStyle w:val="Hipervnculo"/>
                <w:rFonts w:ascii="Times New Roman" w:hAnsi="Times New Roman" w:cs="Times New Roman"/>
                <w:sz w:val="24"/>
                <w:szCs w:val="24"/>
                <w:lang w:val="es-EC"/>
              </w:rPr>
            </w:pPr>
            <w:hyperlink r:id="rId10" w:history="1">
              <w:r w:rsidR="003C77E5" w:rsidRPr="003C77E5">
                <w:rPr>
                  <w:rStyle w:val="Hipervnculo"/>
                  <w:rFonts w:ascii="Times New Roman" w:hAnsi="Times New Roman" w:cs="Times New Roman"/>
                  <w:sz w:val="24"/>
                  <w:szCs w:val="24"/>
                  <w:lang w:val="es-EC"/>
                </w:rPr>
                <w:t>mvilcacundo@ueb.edu.ec</w:t>
              </w:r>
            </w:hyperlink>
          </w:p>
        </w:tc>
      </w:tr>
      <w:tr w:rsidR="003C77E5" w:rsidRPr="003C77E5" w14:paraId="4749A40E" w14:textId="77777777" w:rsidTr="007A3E66">
        <w:tc>
          <w:tcPr>
            <w:cnfStyle w:val="001000000000" w:firstRow="0" w:lastRow="0" w:firstColumn="1" w:lastColumn="0" w:oddVBand="0" w:evenVBand="0" w:oddHBand="0" w:evenHBand="0" w:firstRowFirstColumn="0" w:firstRowLastColumn="0" w:lastRowFirstColumn="0" w:lastRowLastColumn="0"/>
            <w:tcW w:w="4244" w:type="dxa"/>
          </w:tcPr>
          <w:p w14:paraId="1F0BEC8E" w14:textId="77777777" w:rsidR="003C77E5" w:rsidRPr="003C77E5" w:rsidRDefault="003C77E5" w:rsidP="008F7D62">
            <w:pPr>
              <w:rPr>
                <w:rFonts w:ascii="Times New Roman" w:hAnsi="Times New Roman" w:cs="Times New Roman"/>
                <w:b w:val="0"/>
                <w:bCs w:val="0"/>
                <w:sz w:val="24"/>
                <w:szCs w:val="24"/>
                <w:lang w:val="es-ES_tradnl"/>
              </w:rPr>
            </w:pPr>
            <w:r w:rsidRPr="003C77E5">
              <w:rPr>
                <w:rFonts w:ascii="Times New Roman" w:hAnsi="Times New Roman" w:cs="Times New Roman"/>
                <w:b w:val="0"/>
                <w:bCs w:val="0"/>
                <w:sz w:val="24"/>
                <w:szCs w:val="24"/>
              </w:rPr>
              <w:t>Universidad Estatal de Milagro</w:t>
            </w:r>
          </w:p>
        </w:tc>
        <w:tc>
          <w:tcPr>
            <w:tcW w:w="4244" w:type="dxa"/>
          </w:tcPr>
          <w:p w14:paraId="277ED1F6" w14:textId="77777777" w:rsidR="003C77E5" w:rsidRPr="003C77E5" w:rsidRDefault="00E22A9E" w:rsidP="008F7D62">
            <w:pPr>
              <w:cnfStyle w:val="000000000000" w:firstRow="0" w:lastRow="0" w:firstColumn="0" w:lastColumn="0" w:oddVBand="0" w:evenVBand="0" w:oddHBand="0" w:evenHBand="0" w:firstRowFirstColumn="0" w:firstRowLastColumn="0" w:lastRowFirstColumn="0" w:lastRowLastColumn="0"/>
              <w:rPr>
                <w:rStyle w:val="Hipervnculo"/>
                <w:rFonts w:ascii="Times New Roman" w:hAnsi="Times New Roman" w:cs="Times New Roman"/>
                <w:sz w:val="24"/>
                <w:szCs w:val="24"/>
                <w:lang w:val="es-EC"/>
              </w:rPr>
            </w:pPr>
            <w:hyperlink r:id="rId11" w:history="1">
              <w:r w:rsidR="003C77E5" w:rsidRPr="003C77E5">
                <w:rPr>
                  <w:rStyle w:val="Hipervnculo"/>
                  <w:rFonts w:ascii="Times New Roman" w:hAnsi="Times New Roman" w:cs="Times New Roman"/>
                  <w:sz w:val="24"/>
                  <w:szCs w:val="24"/>
                  <w:lang w:val="es-EC"/>
                </w:rPr>
                <w:t>hecheverriav@unemi.edu.ec</w:t>
              </w:r>
            </w:hyperlink>
          </w:p>
        </w:tc>
      </w:tr>
      <w:tr w:rsidR="003C77E5" w:rsidRPr="003C77E5" w14:paraId="0FFD384F" w14:textId="77777777" w:rsidTr="007A3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F27972F" w14:textId="77777777" w:rsidR="003C77E5" w:rsidRPr="003C77E5" w:rsidRDefault="003C77E5" w:rsidP="008F7D62">
            <w:pPr>
              <w:rPr>
                <w:rFonts w:ascii="Times New Roman" w:hAnsi="Times New Roman" w:cs="Times New Roman"/>
                <w:b w:val="0"/>
                <w:bCs w:val="0"/>
                <w:sz w:val="24"/>
                <w:szCs w:val="24"/>
                <w:lang w:val="es-ES_tradnl"/>
              </w:rPr>
            </w:pPr>
            <w:r w:rsidRPr="003C77E5">
              <w:rPr>
                <w:rFonts w:ascii="Times New Roman" w:hAnsi="Times New Roman" w:cs="Times New Roman"/>
                <w:b w:val="0"/>
                <w:bCs w:val="0"/>
                <w:sz w:val="24"/>
                <w:szCs w:val="24"/>
              </w:rPr>
              <w:t>Universidad Técnica de Babahoyo</w:t>
            </w:r>
          </w:p>
        </w:tc>
        <w:tc>
          <w:tcPr>
            <w:tcW w:w="4244" w:type="dxa"/>
          </w:tcPr>
          <w:p w14:paraId="5CDFC7B4" w14:textId="77777777" w:rsidR="003C77E5" w:rsidRPr="003C77E5" w:rsidRDefault="003C77E5" w:rsidP="008F7D62">
            <w:pPr>
              <w:cnfStyle w:val="000000100000" w:firstRow="0" w:lastRow="0" w:firstColumn="0" w:lastColumn="0" w:oddVBand="0" w:evenVBand="0" w:oddHBand="1" w:evenHBand="0" w:firstRowFirstColumn="0" w:firstRowLastColumn="0" w:lastRowFirstColumn="0" w:lastRowLastColumn="0"/>
              <w:rPr>
                <w:rStyle w:val="Hipervnculo"/>
                <w:rFonts w:ascii="Times New Roman" w:hAnsi="Times New Roman" w:cs="Times New Roman"/>
                <w:sz w:val="24"/>
                <w:szCs w:val="24"/>
                <w:lang w:val="es-EC"/>
              </w:rPr>
            </w:pPr>
            <w:r w:rsidRPr="003C77E5">
              <w:rPr>
                <w:rStyle w:val="Hipervnculo"/>
                <w:rFonts w:ascii="Times New Roman" w:hAnsi="Times New Roman" w:cs="Times New Roman"/>
                <w:sz w:val="24"/>
                <w:szCs w:val="24"/>
                <w:lang w:val="es-EC"/>
              </w:rPr>
              <w:t>ronofre@utb.edu.ec</w:t>
            </w:r>
          </w:p>
        </w:tc>
      </w:tr>
      <w:tr w:rsidR="003C77E5" w:rsidRPr="003C77E5" w14:paraId="101AF152" w14:textId="77777777" w:rsidTr="007A3E66">
        <w:tc>
          <w:tcPr>
            <w:cnfStyle w:val="001000000000" w:firstRow="0" w:lastRow="0" w:firstColumn="1" w:lastColumn="0" w:oddVBand="0" w:evenVBand="0" w:oddHBand="0" w:evenHBand="0" w:firstRowFirstColumn="0" w:firstRowLastColumn="0" w:lastRowFirstColumn="0" w:lastRowLastColumn="0"/>
            <w:tcW w:w="4244" w:type="dxa"/>
          </w:tcPr>
          <w:p w14:paraId="0065E21B" w14:textId="77777777" w:rsidR="003C77E5" w:rsidRPr="003C77E5" w:rsidRDefault="003C77E5" w:rsidP="008F7D62">
            <w:pPr>
              <w:rPr>
                <w:rFonts w:ascii="Times New Roman" w:hAnsi="Times New Roman" w:cs="Times New Roman"/>
                <w:b w:val="0"/>
                <w:bCs w:val="0"/>
                <w:sz w:val="24"/>
                <w:szCs w:val="24"/>
                <w:lang w:val="es-ES_tradnl"/>
              </w:rPr>
            </w:pPr>
            <w:r w:rsidRPr="003C77E5">
              <w:rPr>
                <w:rFonts w:ascii="Times New Roman" w:hAnsi="Times New Roman" w:cs="Times New Roman"/>
                <w:b w:val="0"/>
                <w:bCs w:val="0"/>
                <w:sz w:val="24"/>
                <w:szCs w:val="24"/>
              </w:rPr>
              <w:t>Universidad de las Artes</w:t>
            </w:r>
          </w:p>
        </w:tc>
        <w:tc>
          <w:tcPr>
            <w:tcW w:w="4244" w:type="dxa"/>
          </w:tcPr>
          <w:p w14:paraId="5F9FCA26" w14:textId="77777777" w:rsidR="003C77E5" w:rsidRPr="003C77E5" w:rsidRDefault="00E22A9E" w:rsidP="008F7D62">
            <w:pPr>
              <w:cnfStyle w:val="000000000000" w:firstRow="0" w:lastRow="0" w:firstColumn="0" w:lastColumn="0" w:oddVBand="0" w:evenVBand="0" w:oddHBand="0" w:evenHBand="0" w:firstRowFirstColumn="0" w:firstRowLastColumn="0" w:lastRowFirstColumn="0" w:lastRowLastColumn="0"/>
              <w:rPr>
                <w:rStyle w:val="Hipervnculo"/>
                <w:rFonts w:ascii="Times New Roman" w:hAnsi="Times New Roman" w:cs="Times New Roman"/>
                <w:sz w:val="24"/>
                <w:szCs w:val="24"/>
                <w:lang w:val="es-EC"/>
              </w:rPr>
            </w:pPr>
            <w:hyperlink r:id="rId12" w:history="1">
              <w:r w:rsidR="003C77E5" w:rsidRPr="003C77E5">
                <w:rPr>
                  <w:rStyle w:val="Hipervnculo"/>
                  <w:rFonts w:ascii="Times New Roman" w:hAnsi="Times New Roman" w:cs="Times New Roman"/>
                  <w:sz w:val="24"/>
                  <w:szCs w:val="24"/>
                  <w:lang w:val="es-EC"/>
                </w:rPr>
                <w:t>andres.zerega@uartes.edu.ec</w:t>
              </w:r>
            </w:hyperlink>
          </w:p>
        </w:tc>
      </w:tr>
      <w:bookmarkEnd w:id="9"/>
    </w:tbl>
    <w:p w14:paraId="0A94E018" w14:textId="482E914A" w:rsidR="003C77E5" w:rsidRPr="004949C6" w:rsidRDefault="003C77E5" w:rsidP="003C77E5">
      <w:pPr>
        <w:spacing w:line="360" w:lineRule="auto"/>
        <w:jc w:val="both"/>
        <w:rPr>
          <w:rFonts w:ascii="Times New Roman" w:hAnsi="Times New Roman" w:cs="Times New Roman"/>
          <w:sz w:val="24"/>
          <w:szCs w:val="24"/>
        </w:rPr>
      </w:pPr>
    </w:p>
    <w:sectPr w:rsidR="003C77E5" w:rsidRPr="004949C6" w:rsidSect="005D5A05">
      <w:headerReference w:type="default" r:id="rId13"/>
      <w:footerReference w:type="default" r:id="rId14"/>
      <w:pgSz w:w="11906" w:h="16838"/>
      <w:pgMar w:top="20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4AE08" w14:textId="77777777" w:rsidR="00E22A9E" w:rsidRDefault="00E22A9E" w:rsidP="005E5891">
      <w:pPr>
        <w:spacing w:after="0" w:line="240" w:lineRule="auto"/>
      </w:pPr>
      <w:r>
        <w:separator/>
      </w:r>
    </w:p>
  </w:endnote>
  <w:endnote w:type="continuationSeparator" w:id="0">
    <w:p w14:paraId="0FF8500D" w14:textId="77777777" w:rsidR="00E22A9E" w:rsidRDefault="00E22A9E" w:rsidP="005E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242334"/>
      <w:docPartObj>
        <w:docPartGallery w:val="Page Numbers (Bottom of Page)"/>
        <w:docPartUnique/>
      </w:docPartObj>
    </w:sdtPr>
    <w:sdtEndPr/>
    <w:sdtContent>
      <w:p w14:paraId="79C4B6F9" w14:textId="77777777" w:rsidR="008F7D62" w:rsidRDefault="008F7D62">
        <w:pPr>
          <w:pStyle w:val="Piedepgina"/>
          <w:jc w:val="right"/>
        </w:pPr>
        <w:r>
          <w:fldChar w:fldCharType="begin"/>
        </w:r>
        <w:r>
          <w:instrText>PAGE   \* MERGEFORMAT</w:instrText>
        </w:r>
        <w:r>
          <w:fldChar w:fldCharType="separate"/>
        </w:r>
        <w:r>
          <w:rPr>
            <w:noProof/>
          </w:rPr>
          <w:t>7</w:t>
        </w:r>
        <w:r>
          <w:fldChar w:fldCharType="end"/>
        </w:r>
      </w:p>
    </w:sdtContent>
  </w:sdt>
  <w:p w14:paraId="0AAC67B2" w14:textId="67499A63" w:rsidR="008F7D62" w:rsidRDefault="008F7D62" w:rsidP="008D482E">
    <w:pPr>
      <w:pStyle w:val="Piedepgina"/>
      <w:tabs>
        <w:tab w:val="left" w:pos="1950"/>
      </w:tabs>
    </w:pPr>
    <w:r>
      <w:rPr>
        <w:noProof/>
        <w:lang w:val="es-EC" w:eastAsia="es-EC"/>
      </w:rPr>
      <w:drawing>
        <wp:anchor distT="0" distB="0" distL="114300" distR="114300" simplePos="0" relativeHeight="251662848" behindDoc="0" locked="0" layoutInCell="1" allowOverlap="1" wp14:anchorId="6AFF57B5" wp14:editId="60D4B2B6">
          <wp:simplePos x="0" y="0"/>
          <wp:positionH relativeFrom="column">
            <wp:posOffset>3778250</wp:posOffset>
          </wp:positionH>
          <wp:positionV relativeFrom="paragraph">
            <wp:posOffset>37465</wp:posOffset>
          </wp:positionV>
          <wp:extent cx="1530893" cy="3492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0893" cy="349250"/>
                  </a:xfrm>
                  <a:prstGeom prst="rect">
                    <a:avLst/>
                  </a:prstGeom>
                </pic:spPr>
              </pic:pic>
            </a:graphicData>
          </a:graphic>
          <wp14:sizeRelH relativeFrom="page">
            <wp14:pctWidth>0</wp14:pctWidth>
          </wp14:sizeRelH>
          <wp14:sizeRelV relativeFrom="page">
            <wp14:pctHeight>0</wp14:pctHeight>
          </wp14:sizeRelV>
        </wp:anchor>
      </w:drawing>
    </w:r>
    <w:r w:rsidRPr="00CD0E26">
      <w:rPr>
        <w:noProof/>
        <w:lang w:val="es-EC" w:eastAsia="es-EC"/>
      </w:rPr>
      <w:t xml:space="preserve"> </w:t>
    </w:r>
    <w:r w:rsidRPr="00CD0E26">
      <w:rPr>
        <w:noProof/>
        <w:lang w:val="es-EC" w:eastAsia="es-EC"/>
      </w:rPr>
      <w:drawing>
        <wp:inline distT="0" distB="0" distL="0" distR="0" wp14:anchorId="5AD8E8FA" wp14:editId="4E6E9822">
          <wp:extent cx="1239489" cy="336550"/>
          <wp:effectExtent l="0" t="0" r="0" b="635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2"/>
                  <a:stretch>
                    <a:fillRect/>
                  </a:stretch>
                </pic:blipFill>
                <pic:spPr>
                  <a:xfrm>
                    <a:off x="0" y="0"/>
                    <a:ext cx="1278871" cy="347243"/>
                  </a:xfrm>
                  <a:prstGeom prst="rect">
                    <a:avLst/>
                  </a:prstGeom>
                </pic:spPr>
              </pic:pic>
            </a:graphicData>
          </a:graphic>
        </wp:inline>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7B18" w14:textId="77777777" w:rsidR="00E22A9E" w:rsidRDefault="00E22A9E" w:rsidP="005E5891">
      <w:pPr>
        <w:spacing w:after="0" w:line="240" w:lineRule="auto"/>
      </w:pPr>
      <w:r>
        <w:separator/>
      </w:r>
    </w:p>
  </w:footnote>
  <w:footnote w:type="continuationSeparator" w:id="0">
    <w:p w14:paraId="360B9AF1" w14:textId="77777777" w:rsidR="00E22A9E" w:rsidRDefault="00E22A9E" w:rsidP="005E5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20EC" w14:textId="7EC68937" w:rsidR="008F7D62" w:rsidRPr="005E5891" w:rsidRDefault="008F7D62" w:rsidP="005D5A05">
    <w:pPr>
      <w:pStyle w:val="Encabezado"/>
      <w:jc w:val="center"/>
      <w:rPr>
        <w:rFonts w:ascii="Times New Roman" w:hAnsi="Times New Roman" w:cs="Times New Roman"/>
        <w:b/>
        <w:sz w:val="28"/>
        <w:szCs w:val="28"/>
      </w:rPr>
    </w:pPr>
    <w:r w:rsidRPr="00635B8D">
      <w:rPr>
        <w:noProof/>
        <w:lang w:val="es-EC" w:eastAsia="es-EC"/>
      </w:rPr>
      <w:drawing>
        <wp:anchor distT="0" distB="0" distL="114300" distR="114300" simplePos="0" relativeHeight="251660800" behindDoc="0" locked="0" layoutInCell="1" allowOverlap="1" wp14:anchorId="5FE6EBDE" wp14:editId="7727AD2C">
          <wp:simplePos x="0" y="0"/>
          <wp:positionH relativeFrom="column">
            <wp:posOffset>131445</wp:posOffset>
          </wp:positionH>
          <wp:positionV relativeFrom="paragraph">
            <wp:posOffset>-106045</wp:posOffset>
          </wp:positionV>
          <wp:extent cx="441960" cy="586174"/>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586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C" w:eastAsia="es-EC"/>
      </w:rPr>
      <w:drawing>
        <wp:anchor distT="0" distB="0" distL="114300" distR="114300" simplePos="0" relativeHeight="251658752" behindDoc="0" locked="0" layoutInCell="1" allowOverlap="1" wp14:anchorId="7AE7ECDD" wp14:editId="788F9627">
          <wp:simplePos x="0" y="0"/>
          <wp:positionH relativeFrom="column">
            <wp:posOffset>784860</wp:posOffset>
          </wp:positionH>
          <wp:positionV relativeFrom="paragraph">
            <wp:posOffset>-31115</wp:posOffset>
          </wp:positionV>
          <wp:extent cx="4358640" cy="565785"/>
          <wp:effectExtent l="0" t="0" r="381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4515" t="34537" r="4200" b="46501"/>
                  <a:stretch/>
                </pic:blipFill>
                <pic:spPr bwMode="auto">
                  <a:xfrm>
                    <a:off x="0" y="0"/>
                    <a:ext cx="4358640"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EB65BD"/>
    <w:multiLevelType w:val="hybridMultilevel"/>
    <w:tmpl w:val="149CB98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7F7A0A"/>
    <w:multiLevelType w:val="hybridMultilevel"/>
    <w:tmpl w:val="1EC33E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64ECEF"/>
    <w:multiLevelType w:val="hybridMultilevel"/>
    <w:tmpl w:val="CA8BCF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78B10A"/>
    <w:multiLevelType w:val="hybridMultilevel"/>
    <w:tmpl w:val="9BD185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F32A0"/>
    <w:multiLevelType w:val="hybridMultilevel"/>
    <w:tmpl w:val="B49AFB70"/>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ED751AF"/>
    <w:multiLevelType w:val="hybridMultilevel"/>
    <w:tmpl w:val="6A86078A"/>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08E13C7"/>
    <w:multiLevelType w:val="hybridMultilevel"/>
    <w:tmpl w:val="00CAA8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812C98"/>
    <w:multiLevelType w:val="hybridMultilevel"/>
    <w:tmpl w:val="0408F8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6891EE0"/>
    <w:multiLevelType w:val="hybridMultilevel"/>
    <w:tmpl w:val="457860F2"/>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7622175"/>
    <w:multiLevelType w:val="hybridMultilevel"/>
    <w:tmpl w:val="987E8664"/>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7E66836"/>
    <w:multiLevelType w:val="hybridMultilevel"/>
    <w:tmpl w:val="5A0AC138"/>
    <w:lvl w:ilvl="0" w:tplc="227A0AA6">
      <w:start w:val="1"/>
      <w:numFmt w:val="bullet"/>
      <w:lvlText w:val=""/>
      <w:lvlJc w:val="left"/>
      <w:pPr>
        <w:tabs>
          <w:tab w:val="num" w:pos="720"/>
        </w:tabs>
        <w:ind w:left="720" w:hanging="360"/>
      </w:pPr>
      <w:rPr>
        <w:rFonts w:ascii="Wingdings" w:hAnsi="Wingdings" w:hint="default"/>
      </w:rPr>
    </w:lvl>
    <w:lvl w:ilvl="1" w:tplc="02FCC7B0" w:tentative="1">
      <w:start w:val="1"/>
      <w:numFmt w:val="bullet"/>
      <w:lvlText w:val=""/>
      <w:lvlJc w:val="left"/>
      <w:pPr>
        <w:tabs>
          <w:tab w:val="num" w:pos="1440"/>
        </w:tabs>
        <w:ind w:left="1440" w:hanging="360"/>
      </w:pPr>
      <w:rPr>
        <w:rFonts w:ascii="Wingdings" w:hAnsi="Wingdings" w:hint="default"/>
      </w:rPr>
    </w:lvl>
    <w:lvl w:ilvl="2" w:tplc="3C004646" w:tentative="1">
      <w:start w:val="1"/>
      <w:numFmt w:val="bullet"/>
      <w:lvlText w:val=""/>
      <w:lvlJc w:val="left"/>
      <w:pPr>
        <w:tabs>
          <w:tab w:val="num" w:pos="2160"/>
        </w:tabs>
        <w:ind w:left="2160" w:hanging="360"/>
      </w:pPr>
      <w:rPr>
        <w:rFonts w:ascii="Wingdings" w:hAnsi="Wingdings" w:hint="default"/>
      </w:rPr>
    </w:lvl>
    <w:lvl w:ilvl="3" w:tplc="46C8DF16" w:tentative="1">
      <w:start w:val="1"/>
      <w:numFmt w:val="bullet"/>
      <w:lvlText w:val=""/>
      <w:lvlJc w:val="left"/>
      <w:pPr>
        <w:tabs>
          <w:tab w:val="num" w:pos="2880"/>
        </w:tabs>
        <w:ind w:left="2880" w:hanging="360"/>
      </w:pPr>
      <w:rPr>
        <w:rFonts w:ascii="Wingdings" w:hAnsi="Wingdings" w:hint="default"/>
      </w:rPr>
    </w:lvl>
    <w:lvl w:ilvl="4" w:tplc="111A797E" w:tentative="1">
      <w:start w:val="1"/>
      <w:numFmt w:val="bullet"/>
      <w:lvlText w:val=""/>
      <w:lvlJc w:val="left"/>
      <w:pPr>
        <w:tabs>
          <w:tab w:val="num" w:pos="3600"/>
        </w:tabs>
        <w:ind w:left="3600" w:hanging="360"/>
      </w:pPr>
      <w:rPr>
        <w:rFonts w:ascii="Wingdings" w:hAnsi="Wingdings" w:hint="default"/>
      </w:rPr>
    </w:lvl>
    <w:lvl w:ilvl="5" w:tplc="55C03238" w:tentative="1">
      <w:start w:val="1"/>
      <w:numFmt w:val="bullet"/>
      <w:lvlText w:val=""/>
      <w:lvlJc w:val="left"/>
      <w:pPr>
        <w:tabs>
          <w:tab w:val="num" w:pos="4320"/>
        </w:tabs>
        <w:ind w:left="4320" w:hanging="360"/>
      </w:pPr>
      <w:rPr>
        <w:rFonts w:ascii="Wingdings" w:hAnsi="Wingdings" w:hint="default"/>
      </w:rPr>
    </w:lvl>
    <w:lvl w:ilvl="6" w:tplc="FCAE53A8" w:tentative="1">
      <w:start w:val="1"/>
      <w:numFmt w:val="bullet"/>
      <w:lvlText w:val=""/>
      <w:lvlJc w:val="left"/>
      <w:pPr>
        <w:tabs>
          <w:tab w:val="num" w:pos="5040"/>
        </w:tabs>
        <w:ind w:left="5040" w:hanging="360"/>
      </w:pPr>
      <w:rPr>
        <w:rFonts w:ascii="Wingdings" w:hAnsi="Wingdings" w:hint="default"/>
      </w:rPr>
    </w:lvl>
    <w:lvl w:ilvl="7" w:tplc="D194ADAA" w:tentative="1">
      <w:start w:val="1"/>
      <w:numFmt w:val="bullet"/>
      <w:lvlText w:val=""/>
      <w:lvlJc w:val="left"/>
      <w:pPr>
        <w:tabs>
          <w:tab w:val="num" w:pos="5760"/>
        </w:tabs>
        <w:ind w:left="5760" w:hanging="360"/>
      </w:pPr>
      <w:rPr>
        <w:rFonts w:ascii="Wingdings" w:hAnsi="Wingdings" w:hint="default"/>
      </w:rPr>
    </w:lvl>
    <w:lvl w:ilvl="8" w:tplc="C616BB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B75F8"/>
    <w:multiLevelType w:val="hybridMultilevel"/>
    <w:tmpl w:val="D9A65A74"/>
    <w:lvl w:ilvl="0" w:tplc="0C0A000D">
      <w:start w:val="1"/>
      <w:numFmt w:val="bullet"/>
      <w:lvlText w:val=""/>
      <w:lvlJc w:val="left"/>
      <w:pPr>
        <w:ind w:left="315" w:hanging="360"/>
      </w:pPr>
      <w:rPr>
        <w:rFonts w:ascii="Wingdings" w:hAnsi="Wingdings" w:hint="default"/>
      </w:rPr>
    </w:lvl>
    <w:lvl w:ilvl="1" w:tplc="0C0A0003" w:tentative="1">
      <w:start w:val="1"/>
      <w:numFmt w:val="bullet"/>
      <w:lvlText w:val="o"/>
      <w:lvlJc w:val="left"/>
      <w:pPr>
        <w:ind w:left="1035" w:hanging="360"/>
      </w:pPr>
      <w:rPr>
        <w:rFonts w:ascii="Courier New" w:hAnsi="Courier New" w:cs="Courier New" w:hint="default"/>
      </w:rPr>
    </w:lvl>
    <w:lvl w:ilvl="2" w:tplc="0C0A0005" w:tentative="1">
      <w:start w:val="1"/>
      <w:numFmt w:val="bullet"/>
      <w:lvlText w:val=""/>
      <w:lvlJc w:val="left"/>
      <w:pPr>
        <w:ind w:left="1755" w:hanging="360"/>
      </w:pPr>
      <w:rPr>
        <w:rFonts w:ascii="Wingdings" w:hAnsi="Wingdings" w:hint="default"/>
      </w:rPr>
    </w:lvl>
    <w:lvl w:ilvl="3" w:tplc="0C0A0001" w:tentative="1">
      <w:start w:val="1"/>
      <w:numFmt w:val="bullet"/>
      <w:lvlText w:val=""/>
      <w:lvlJc w:val="left"/>
      <w:pPr>
        <w:ind w:left="2475" w:hanging="360"/>
      </w:pPr>
      <w:rPr>
        <w:rFonts w:ascii="Symbol" w:hAnsi="Symbol" w:hint="default"/>
      </w:rPr>
    </w:lvl>
    <w:lvl w:ilvl="4" w:tplc="0C0A0003" w:tentative="1">
      <w:start w:val="1"/>
      <w:numFmt w:val="bullet"/>
      <w:lvlText w:val="o"/>
      <w:lvlJc w:val="left"/>
      <w:pPr>
        <w:ind w:left="3195" w:hanging="360"/>
      </w:pPr>
      <w:rPr>
        <w:rFonts w:ascii="Courier New" w:hAnsi="Courier New" w:cs="Courier New" w:hint="default"/>
      </w:rPr>
    </w:lvl>
    <w:lvl w:ilvl="5" w:tplc="0C0A0005" w:tentative="1">
      <w:start w:val="1"/>
      <w:numFmt w:val="bullet"/>
      <w:lvlText w:val=""/>
      <w:lvlJc w:val="left"/>
      <w:pPr>
        <w:ind w:left="3915" w:hanging="360"/>
      </w:pPr>
      <w:rPr>
        <w:rFonts w:ascii="Wingdings" w:hAnsi="Wingdings" w:hint="default"/>
      </w:rPr>
    </w:lvl>
    <w:lvl w:ilvl="6" w:tplc="0C0A0001" w:tentative="1">
      <w:start w:val="1"/>
      <w:numFmt w:val="bullet"/>
      <w:lvlText w:val=""/>
      <w:lvlJc w:val="left"/>
      <w:pPr>
        <w:ind w:left="4635" w:hanging="360"/>
      </w:pPr>
      <w:rPr>
        <w:rFonts w:ascii="Symbol" w:hAnsi="Symbol" w:hint="default"/>
      </w:rPr>
    </w:lvl>
    <w:lvl w:ilvl="7" w:tplc="0C0A0003" w:tentative="1">
      <w:start w:val="1"/>
      <w:numFmt w:val="bullet"/>
      <w:lvlText w:val="o"/>
      <w:lvlJc w:val="left"/>
      <w:pPr>
        <w:ind w:left="5355" w:hanging="360"/>
      </w:pPr>
      <w:rPr>
        <w:rFonts w:ascii="Courier New" w:hAnsi="Courier New" w:cs="Courier New" w:hint="default"/>
      </w:rPr>
    </w:lvl>
    <w:lvl w:ilvl="8" w:tplc="0C0A0005" w:tentative="1">
      <w:start w:val="1"/>
      <w:numFmt w:val="bullet"/>
      <w:lvlText w:val=""/>
      <w:lvlJc w:val="left"/>
      <w:pPr>
        <w:ind w:left="6075" w:hanging="360"/>
      </w:pPr>
      <w:rPr>
        <w:rFonts w:ascii="Wingdings" w:hAnsi="Wingdings" w:hint="default"/>
      </w:rPr>
    </w:lvl>
  </w:abstractNum>
  <w:abstractNum w:abstractNumId="12" w15:restartNumberingAfterBreak="0">
    <w:nsid w:val="2E0F3368"/>
    <w:multiLevelType w:val="hybridMultilevel"/>
    <w:tmpl w:val="B31820C2"/>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A672E8E"/>
    <w:multiLevelType w:val="hybridMultilevel"/>
    <w:tmpl w:val="82E63A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B14605"/>
    <w:multiLevelType w:val="hybridMultilevel"/>
    <w:tmpl w:val="EDCEBB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3D4539D"/>
    <w:multiLevelType w:val="hybridMultilevel"/>
    <w:tmpl w:val="D5F80E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864795F"/>
    <w:multiLevelType w:val="hybridMultilevel"/>
    <w:tmpl w:val="23861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FF154A"/>
    <w:multiLevelType w:val="hybridMultilevel"/>
    <w:tmpl w:val="E18A021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D296C4C"/>
    <w:multiLevelType w:val="hybridMultilevel"/>
    <w:tmpl w:val="749E7498"/>
    <w:lvl w:ilvl="0" w:tplc="300A0001">
      <w:start w:val="1"/>
      <w:numFmt w:val="bullet"/>
      <w:lvlText w:val=""/>
      <w:lvlJc w:val="left"/>
      <w:pPr>
        <w:ind w:left="720" w:hanging="360"/>
      </w:pPr>
      <w:rPr>
        <w:rFonts w:ascii="Symbol" w:hAnsi="Symbol" w:hint="default"/>
      </w:rPr>
    </w:lvl>
    <w:lvl w:ilvl="1" w:tplc="7608831E">
      <w:numFmt w:val="bullet"/>
      <w:lvlText w:val="·"/>
      <w:lvlJc w:val="left"/>
      <w:pPr>
        <w:ind w:left="1440" w:hanging="36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33D117D"/>
    <w:multiLevelType w:val="hybridMultilevel"/>
    <w:tmpl w:val="594C2E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75934C3"/>
    <w:multiLevelType w:val="hybridMultilevel"/>
    <w:tmpl w:val="C9AA1302"/>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7B90C9A"/>
    <w:multiLevelType w:val="hybridMultilevel"/>
    <w:tmpl w:val="58E24078"/>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AEB306B"/>
    <w:multiLevelType w:val="hybridMultilevel"/>
    <w:tmpl w:val="49F25B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9F2D86"/>
    <w:multiLevelType w:val="hybridMultilevel"/>
    <w:tmpl w:val="6002B28A"/>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C417448"/>
    <w:multiLevelType w:val="hybridMultilevel"/>
    <w:tmpl w:val="7524433A"/>
    <w:name w:val="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FF92E8E"/>
    <w:multiLevelType w:val="hybridMultilevel"/>
    <w:tmpl w:val="478E94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8B406C9"/>
    <w:multiLevelType w:val="hybridMultilevel"/>
    <w:tmpl w:val="F0C8BF58"/>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1075A68"/>
    <w:multiLevelType w:val="hybridMultilevel"/>
    <w:tmpl w:val="217E47B8"/>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4D71E56"/>
    <w:multiLevelType w:val="hybridMultilevel"/>
    <w:tmpl w:val="DDF0CE7C"/>
    <w:lvl w:ilvl="0" w:tplc="EDBCCC3A">
      <w:numFmt w:val="bullet"/>
      <w:lvlText w:val="•"/>
      <w:lvlJc w:val="left"/>
      <w:pPr>
        <w:ind w:left="1068" w:hanging="708"/>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0"/>
  </w:num>
  <w:num w:numId="5">
    <w:abstractNumId w:val="3"/>
  </w:num>
  <w:num w:numId="6">
    <w:abstractNumId w:val="13"/>
  </w:num>
  <w:num w:numId="7">
    <w:abstractNumId w:val="17"/>
  </w:num>
  <w:num w:numId="8">
    <w:abstractNumId w:val="24"/>
  </w:num>
  <w:num w:numId="9">
    <w:abstractNumId w:val="11"/>
  </w:num>
  <w:num w:numId="10">
    <w:abstractNumId w:val="6"/>
  </w:num>
  <w:num w:numId="11">
    <w:abstractNumId w:val="22"/>
  </w:num>
  <w:num w:numId="12">
    <w:abstractNumId w:val="7"/>
  </w:num>
  <w:num w:numId="13">
    <w:abstractNumId w:val="10"/>
  </w:num>
  <w:num w:numId="14">
    <w:abstractNumId w:val="25"/>
  </w:num>
  <w:num w:numId="15">
    <w:abstractNumId w:val="15"/>
  </w:num>
  <w:num w:numId="16">
    <w:abstractNumId w:val="14"/>
  </w:num>
  <w:num w:numId="17">
    <w:abstractNumId w:val="5"/>
  </w:num>
  <w:num w:numId="18">
    <w:abstractNumId w:val="12"/>
  </w:num>
  <w:num w:numId="19">
    <w:abstractNumId w:val="23"/>
  </w:num>
  <w:num w:numId="20">
    <w:abstractNumId w:val="21"/>
  </w:num>
  <w:num w:numId="21">
    <w:abstractNumId w:val="9"/>
  </w:num>
  <w:num w:numId="22">
    <w:abstractNumId w:val="8"/>
  </w:num>
  <w:num w:numId="23">
    <w:abstractNumId w:val="28"/>
  </w:num>
  <w:num w:numId="24">
    <w:abstractNumId w:val="19"/>
  </w:num>
  <w:num w:numId="25">
    <w:abstractNumId w:val="26"/>
  </w:num>
  <w:num w:numId="26">
    <w:abstractNumId w:val="4"/>
  </w:num>
  <w:num w:numId="27">
    <w:abstractNumId w:val="20"/>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34"/>
    <w:rsid w:val="00033388"/>
    <w:rsid w:val="000701C6"/>
    <w:rsid w:val="000726D8"/>
    <w:rsid w:val="00074934"/>
    <w:rsid w:val="00080018"/>
    <w:rsid w:val="00081FCE"/>
    <w:rsid w:val="000B58F8"/>
    <w:rsid w:val="000D7BDD"/>
    <w:rsid w:val="000F5EB8"/>
    <w:rsid w:val="0011093B"/>
    <w:rsid w:val="0013338F"/>
    <w:rsid w:val="0013372B"/>
    <w:rsid w:val="00156B71"/>
    <w:rsid w:val="00181DCC"/>
    <w:rsid w:val="001D1558"/>
    <w:rsid w:val="001D4EFD"/>
    <w:rsid w:val="001F2BE8"/>
    <w:rsid w:val="001F59C8"/>
    <w:rsid w:val="00203A9A"/>
    <w:rsid w:val="002371B0"/>
    <w:rsid w:val="00262234"/>
    <w:rsid w:val="002771BC"/>
    <w:rsid w:val="0028301F"/>
    <w:rsid w:val="002A4C86"/>
    <w:rsid w:val="002C7FA0"/>
    <w:rsid w:val="002D378D"/>
    <w:rsid w:val="002F6D2F"/>
    <w:rsid w:val="00324C6E"/>
    <w:rsid w:val="00335652"/>
    <w:rsid w:val="003441A6"/>
    <w:rsid w:val="00350896"/>
    <w:rsid w:val="0035431C"/>
    <w:rsid w:val="00367AB6"/>
    <w:rsid w:val="0038374C"/>
    <w:rsid w:val="00385C89"/>
    <w:rsid w:val="003A776D"/>
    <w:rsid w:val="003B2626"/>
    <w:rsid w:val="003C6647"/>
    <w:rsid w:val="003C77E5"/>
    <w:rsid w:val="003D0FF7"/>
    <w:rsid w:val="00402859"/>
    <w:rsid w:val="00415189"/>
    <w:rsid w:val="0041693C"/>
    <w:rsid w:val="00416E6C"/>
    <w:rsid w:val="00431139"/>
    <w:rsid w:val="00444DC4"/>
    <w:rsid w:val="00472833"/>
    <w:rsid w:val="004949C6"/>
    <w:rsid w:val="004A0207"/>
    <w:rsid w:val="004A3DC1"/>
    <w:rsid w:val="004C7C3F"/>
    <w:rsid w:val="004D7020"/>
    <w:rsid w:val="004E70C6"/>
    <w:rsid w:val="004F76D8"/>
    <w:rsid w:val="00500E13"/>
    <w:rsid w:val="005012C0"/>
    <w:rsid w:val="00505472"/>
    <w:rsid w:val="0050687F"/>
    <w:rsid w:val="005247B4"/>
    <w:rsid w:val="0053650E"/>
    <w:rsid w:val="00552195"/>
    <w:rsid w:val="00557D39"/>
    <w:rsid w:val="0058383D"/>
    <w:rsid w:val="005C70D0"/>
    <w:rsid w:val="005D43F2"/>
    <w:rsid w:val="005D5A05"/>
    <w:rsid w:val="005D6018"/>
    <w:rsid w:val="005E5891"/>
    <w:rsid w:val="00612BB7"/>
    <w:rsid w:val="00666E69"/>
    <w:rsid w:val="00674FEE"/>
    <w:rsid w:val="00677C74"/>
    <w:rsid w:val="00684F64"/>
    <w:rsid w:val="00687CC5"/>
    <w:rsid w:val="006D78B4"/>
    <w:rsid w:val="00700826"/>
    <w:rsid w:val="007126F6"/>
    <w:rsid w:val="00726022"/>
    <w:rsid w:val="00727357"/>
    <w:rsid w:val="00731AF0"/>
    <w:rsid w:val="007328DB"/>
    <w:rsid w:val="00735F52"/>
    <w:rsid w:val="007403A0"/>
    <w:rsid w:val="00764ED5"/>
    <w:rsid w:val="007A24F0"/>
    <w:rsid w:val="007A3E66"/>
    <w:rsid w:val="007B670F"/>
    <w:rsid w:val="007D77FA"/>
    <w:rsid w:val="007E3476"/>
    <w:rsid w:val="007F20FC"/>
    <w:rsid w:val="007F5730"/>
    <w:rsid w:val="00852107"/>
    <w:rsid w:val="00875295"/>
    <w:rsid w:val="00885827"/>
    <w:rsid w:val="008B31A7"/>
    <w:rsid w:val="008D1E1D"/>
    <w:rsid w:val="008D2957"/>
    <w:rsid w:val="008D482E"/>
    <w:rsid w:val="008D56E2"/>
    <w:rsid w:val="008E20B0"/>
    <w:rsid w:val="008F7D62"/>
    <w:rsid w:val="00913DF2"/>
    <w:rsid w:val="0092138D"/>
    <w:rsid w:val="00942778"/>
    <w:rsid w:val="009664D9"/>
    <w:rsid w:val="0096697D"/>
    <w:rsid w:val="00986978"/>
    <w:rsid w:val="009B34F6"/>
    <w:rsid w:val="009C0C5E"/>
    <w:rsid w:val="009F42EA"/>
    <w:rsid w:val="009F6DFE"/>
    <w:rsid w:val="00A3778A"/>
    <w:rsid w:val="00A37FDA"/>
    <w:rsid w:val="00A42DCE"/>
    <w:rsid w:val="00A60898"/>
    <w:rsid w:val="00A60F05"/>
    <w:rsid w:val="00A61079"/>
    <w:rsid w:val="00A8510C"/>
    <w:rsid w:val="00AA0C66"/>
    <w:rsid w:val="00AB3A36"/>
    <w:rsid w:val="00AC39C5"/>
    <w:rsid w:val="00AF04E4"/>
    <w:rsid w:val="00B02807"/>
    <w:rsid w:val="00B03824"/>
    <w:rsid w:val="00B132AF"/>
    <w:rsid w:val="00B2749E"/>
    <w:rsid w:val="00B279D9"/>
    <w:rsid w:val="00B629F6"/>
    <w:rsid w:val="00B83088"/>
    <w:rsid w:val="00BA3CF6"/>
    <w:rsid w:val="00BB4F77"/>
    <w:rsid w:val="00BD4279"/>
    <w:rsid w:val="00BE37C5"/>
    <w:rsid w:val="00C319DD"/>
    <w:rsid w:val="00C92CBA"/>
    <w:rsid w:val="00CA25B1"/>
    <w:rsid w:val="00CB3FF6"/>
    <w:rsid w:val="00CB75A9"/>
    <w:rsid w:val="00CD7328"/>
    <w:rsid w:val="00CF3483"/>
    <w:rsid w:val="00D21A6E"/>
    <w:rsid w:val="00D26568"/>
    <w:rsid w:val="00D27466"/>
    <w:rsid w:val="00D33995"/>
    <w:rsid w:val="00D642F2"/>
    <w:rsid w:val="00D6688B"/>
    <w:rsid w:val="00D7052C"/>
    <w:rsid w:val="00D91AFB"/>
    <w:rsid w:val="00DB5FC8"/>
    <w:rsid w:val="00DE3701"/>
    <w:rsid w:val="00DF040D"/>
    <w:rsid w:val="00DF6E24"/>
    <w:rsid w:val="00E22A9E"/>
    <w:rsid w:val="00E254BA"/>
    <w:rsid w:val="00E34DB5"/>
    <w:rsid w:val="00E57C1A"/>
    <w:rsid w:val="00E62252"/>
    <w:rsid w:val="00E95039"/>
    <w:rsid w:val="00EA75FB"/>
    <w:rsid w:val="00ED5614"/>
    <w:rsid w:val="00EE342A"/>
    <w:rsid w:val="00EE4A76"/>
    <w:rsid w:val="00EE7B23"/>
    <w:rsid w:val="00EF206A"/>
    <w:rsid w:val="00F3358F"/>
    <w:rsid w:val="00F34EEF"/>
    <w:rsid w:val="00F36F9B"/>
    <w:rsid w:val="00F56259"/>
    <w:rsid w:val="00F57088"/>
    <w:rsid w:val="00F97C21"/>
    <w:rsid w:val="00FA6F47"/>
    <w:rsid w:val="00FD5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5F6B"/>
  <w15:docId w15:val="{2DA9EB6E-EBA2-4798-A121-DC275607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684F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unhideWhenUsed/>
    <w:qFormat/>
    <w:rsid w:val="00E62252"/>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38D"/>
    <w:pPr>
      <w:ind w:left="720"/>
      <w:contextualSpacing/>
    </w:pPr>
  </w:style>
  <w:style w:type="paragraph" w:customStyle="1" w:styleId="Default">
    <w:name w:val="Default"/>
    <w:rsid w:val="004A020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7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5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5891"/>
  </w:style>
  <w:style w:type="paragraph" w:styleId="Piedepgina">
    <w:name w:val="footer"/>
    <w:basedOn w:val="Normal"/>
    <w:link w:val="PiedepginaCar"/>
    <w:uiPriority w:val="99"/>
    <w:unhideWhenUsed/>
    <w:rsid w:val="005E5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891"/>
  </w:style>
  <w:style w:type="paragraph" w:styleId="Textodeglobo">
    <w:name w:val="Balloon Text"/>
    <w:basedOn w:val="Normal"/>
    <w:link w:val="TextodegloboCar"/>
    <w:uiPriority w:val="99"/>
    <w:semiHidden/>
    <w:unhideWhenUsed/>
    <w:rsid w:val="005E5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891"/>
    <w:rPr>
      <w:rFonts w:ascii="Tahoma" w:hAnsi="Tahoma" w:cs="Tahoma"/>
      <w:sz w:val="16"/>
      <w:szCs w:val="16"/>
    </w:rPr>
  </w:style>
  <w:style w:type="character" w:styleId="Refdecomentario">
    <w:name w:val="annotation reference"/>
    <w:basedOn w:val="Fuentedeprrafopredeter"/>
    <w:uiPriority w:val="99"/>
    <w:semiHidden/>
    <w:unhideWhenUsed/>
    <w:rsid w:val="007A24F0"/>
    <w:rPr>
      <w:sz w:val="16"/>
      <w:szCs w:val="16"/>
    </w:rPr>
  </w:style>
  <w:style w:type="paragraph" w:styleId="Textocomentario">
    <w:name w:val="annotation text"/>
    <w:basedOn w:val="Normal"/>
    <w:link w:val="TextocomentarioCar"/>
    <w:uiPriority w:val="99"/>
    <w:semiHidden/>
    <w:unhideWhenUsed/>
    <w:rsid w:val="007A24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24F0"/>
    <w:rPr>
      <w:sz w:val="20"/>
      <w:szCs w:val="20"/>
    </w:rPr>
  </w:style>
  <w:style w:type="paragraph" w:styleId="Asuntodelcomentario">
    <w:name w:val="annotation subject"/>
    <w:basedOn w:val="Textocomentario"/>
    <w:next w:val="Textocomentario"/>
    <w:link w:val="AsuntodelcomentarioCar"/>
    <w:uiPriority w:val="99"/>
    <w:semiHidden/>
    <w:unhideWhenUsed/>
    <w:rsid w:val="007A24F0"/>
    <w:rPr>
      <w:b/>
      <w:bCs/>
    </w:rPr>
  </w:style>
  <w:style w:type="character" w:customStyle="1" w:styleId="AsuntodelcomentarioCar">
    <w:name w:val="Asunto del comentario Car"/>
    <w:basedOn w:val="TextocomentarioCar"/>
    <w:link w:val="Asuntodelcomentario"/>
    <w:uiPriority w:val="99"/>
    <w:semiHidden/>
    <w:rsid w:val="007A24F0"/>
    <w:rPr>
      <w:b/>
      <w:bCs/>
      <w:sz w:val="20"/>
      <w:szCs w:val="20"/>
    </w:rPr>
  </w:style>
  <w:style w:type="character" w:customStyle="1" w:styleId="Ttulo5Car">
    <w:name w:val="Título 5 Car"/>
    <w:basedOn w:val="Fuentedeprrafopredeter"/>
    <w:link w:val="Ttulo5"/>
    <w:uiPriority w:val="9"/>
    <w:rsid w:val="00E62252"/>
    <w:rPr>
      <w:rFonts w:asciiTheme="majorHAnsi" w:eastAsiaTheme="majorEastAsia" w:hAnsiTheme="majorHAnsi" w:cstheme="majorBidi"/>
      <w:color w:val="365F91" w:themeColor="accent1" w:themeShade="BF"/>
      <w:sz w:val="24"/>
      <w:szCs w:val="24"/>
      <w:lang w:val="es-ES_tradnl"/>
    </w:rPr>
  </w:style>
  <w:style w:type="paragraph" w:styleId="Ttulo">
    <w:name w:val="Title"/>
    <w:basedOn w:val="Normal"/>
    <w:next w:val="Normal"/>
    <w:link w:val="TtuloCar"/>
    <w:uiPriority w:val="10"/>
    <w:qFormat/>
    <w:rsid w:val="00E62252"/>
    <w:pPr>
      <w:pBdr>
        <w:bottom w:val="single" w:sz="8" w:space="4" w:color="4F81BD" w:themeColor="accent1"/>
      </w:pBdr>
      <w:spacing w:before="120"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EC" w:eastAsia="es-EC"/>
    </w:rPr>
  </w:style>
  <w:style w:type="character" w:customStyle="1" w:styleId="TtuloCar">
    <w:name w:val="Título Car"/>
    <w:basedOn w:val="Fuentedeprrafopredeter"/>
    <w:link w:val="Ttulo"/>
    <w:uiPriority w:val="10"/>
    <w:rsid w:val="00E62252"/>
    <w:rPr>
      <w:rFonts w:asciiTheme="majorHAnsi" w:eastAsiaTheme="majorEastAsia" w:hAnsiTheme="majorHAnsi" w:cstheme="majorBidi"/>
      <w:color w:val="17365D" w:themeColor="text2" w:themeShade="BF"/>
      <w:spacing w:val="5"/>
      <w:kern w:val="28"/>
      <w:sz w:val="52"/>
      <w:szCs w:val="52"/>
      <w:lang w:val="es-EC" w:eastAsia="es-EC"/>
    </w:rPr>
  </w:style>
  <w:style w:type="character" w:styleId="Refdenotaalpie">
    <w:name w:val="footnote reference"/>
    <w:basedOn w:val="Fuentedeprrafopredeter"/>
    <w:uiPriority w:val="99"/>
    <w:semiHidden/>
    <w:unhideWhenUsed/>
    <w:rsid w:val="00E62252"/>
    <w:rPr>
      <w:vertAlign w:val="superscript"/>
    </w:rPr>
  </w:style>
  <w:style w:type="paragraph" w:styleId="Textonotapie">
    <w:name w:val="footnote text"/>
    <w:basedOn w:val="Normal"/>
    <w:link w:val="TextonotapieCar"/>
    <w:unhideWhenUsed/>
    <w:rsid w:val="00E62252"/>
    <w:pPr>
      <w:spacing w:after="0" w:line="240" w:lineRule="auto"/>
    </w:pPr>
    <w:rPr>
      <w:sz w:val="20"/>
      <w:szCs w:val="20"/>
      <w:lang w:val="es-EC"/>
    </w:rPr>
  </w:style>
  <w:style w:type="character" w:customStyle="1" w:styleId="TextonotapieCar">
    <w:name w:val="Texto nota pie Car"/>
    <w:basedOn w:val="Fuentedeprrafopredeter"/>
    <w:link w:val="Textonotapie"/>
    <w:rsid w:val="00E62252"/>
    <w:rPr>
      <w:sz w:val="20"/>
      <w:szCs w:val="20"/>
      <w:lang w:val="es-EC"/>
    </w:rPr>
  </w:style>
  <w:style w:type="character" w:customStyle="1" w:styleId="Ttulo3Car">
    <w:name w:val="Título 3 Car"/>
    <w:basedOn w:val="Fuentedeprrafopredeter"/>
    <w:link w:val="Ttulo3"/>
    <w:uiPriority w:val="9"/>
    <w:semiHidden/>
    <w:rsid w:val="00684F64"/>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3C77E5"/>
    <w:rPr>
      <w:color w:val="0000FF" w:themeColor="hyperlink"/>
      <w:u w:val="single"/>
    </w:rPr>
  </w:style>
  <w:style w:type="table" w:styleId="Tablaconcuadrcula4-nfasis1">
    <w:name w:val="Grid Table 4 Accent 1"/>
    <w:basedOn w:val="Tablanormal"/>
    <w:uiPriority w:val="49"/>
    <w:rsid w:val="003C77E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3">
    <w:name w:val="List Table 2 Accent 3"/>
    <w:basedOn w:val="Tablanormal"/>
    <w:uiPriority w:val="47"/>
    <w:rsid w:val="007A3E6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35089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Revisin">
    <w:name w:val="Revision"/>
    <w:hidden/>
    <w:uiPriority w:val="99"/>
    <w:semiHidden/>
    <w:rsid w:val="00074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27114">
      <w:bodyDiv w:val="1"/>
      <w:marLeft w:val="0"/>
      <w:marRight w:val="0"/>
      <w:marTop w:val="0"/>
      <w:marBottom w:val="0"/>
      <w:divBdr>
        <w:top w:val="none" w:sz="0" w:space="0" w:color="auto"/>
        <w:left w:val="none" w:sz="0" w:space="0" w:color="auto"/>
        <w:bottom w:val="none" w:sz="0" w:space="0" w:color="auto"/>
        <w:right w:val="none" w:sz="0" w:space="0" w:color="auto"/>
      </w:divBdr>
    </w:div>
    <w:div w:id="2120366804">
      <w:bodyDiv w:val="1"/>
      <w:marLeft w:val="0"/>
      <w:marRight w:val="0"/>
      <w:marTop w:val="0"/>
      <w:marBottom w:val="0"/>
      <w:divBdr>
        <w:top w:val="none" w:sz="0" w:space="0" w:color="auto"/>
        <w:left w:val="none" w:sz="0" w:space="0" w:color="auto"/>
        <w:bottom w:val="none" w:sz="0" w:space="0" w:color="auto"/>
        <w:right w:val="none" w:sz="0" w:space="0" w:color="auto"/>
      </w:divBdr>
      <w:divsChild>
        <w:div w:id="2069184569">
          <w:marLeft w:val="288"/>
          <w:marRight w:val="0"/>
          <w:marTop w:val="240"/>
          <w:marBottom w:val="0"/>
          <w:divBdr>
            <w:top w:val="none" w:sz="0" w:space="0" w:color="auto"/>
            <w:left w:val="none" w:sz="0" w:space="0" w:color="auto"/>
            <w:bottom w:val="none" w:sz="0" w:space="0" w:color="auto"/>
            <w:right w:val="none" w:sz="0" w:space="0" w:color="auto"/>
          </w:divBdr>
        </w:div>
        <w:div w:id="913245514">
          <w:marLeft w:val="288"/>
          <w:marRight w:val="0"/>
          <w:marTop w:val="240"/>
          <w:marBottom w:val="0"/>
          <w:divBdr>
            <w:top w:val="none" w:sz="0" w:space="0" w:color="auto"/>
            <w:left w:val="none" w:sz="0" w:space="0" w:color="auto"/>
            <w:bottom w:val="none" w:sz="0" w:space="0" w:color="auto"/>
            <w:right w:val="none" w:sz="0" w:space="0" w:color="auto"/>
          </w:divBdr>
        </w:div>
        <w:div w:id="1819834993">
          <w:marLeft w:val="288"/>
          <w:marRight w:val="0"/>
          <w:marTop w:val="240"/>
          <w:marBottom w:val="0"/>
          <w:divBdr>
            <w:top w:val="none" w:sz="0" w:space="0" w:color="auto"/>
            <w:left w:val="none" w:sz="0" w:space="0" w:color="auto"/>
            <w:bottom w:val="none" w:sz="0" w:space="0" w:color="auto"/>
            <w:right w:val="none" w:sz="0" w:space="0" w:color="auto"/>
          </w:divBdr>
        </w:div>
        <w:div w:id="19770997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son.sopo@cu.ucsg.edu.e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s.zerega@uartes.edu.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heverriav@unemi.edu.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vilcacundo@ueb.edu.ec" TargetMode="External"/><Relationship Id="rId4" Type="http://schemas.openxmlformats.org/officeDocument/2006/relationships/settings" Target="settings.xml"/><Relationship Id="rId9" Type="http://schemas.openxmlformats.org/officeDocument/2006/relationships/hyperlink" Target="mailto:roberto.garcia@cu.ucsg.edu.e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4EDD-DB5E-44E4-BA47-23A5D7B1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3618</Words>
  <Characters>19900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Docente UNEMI</dc:creator>
  <cp:lastModifiedBy>Roberto Carlos Garcia Vacacela</cp:lastModifiedBy>
  <cp:revision>14</cp:revision>
  <dcterms:created xsi:type="dcterms:W3CDTF">2020-06-16T15:08:00Z</dcterms:created>
  <dcterms:modified xsi:type="dcterms:W3CDTF">2020-07-03T21:00:00Z</dcterms:modified>
</cp:coreProperties>
</file>